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A739C" w14:textId="33CCB55F" w:rsidR="00ED5F5C" w:rsidRDefault="00ED5F5C"/>
    <w:tbl>
      <w:tblPr>
        <w:tblW w:w="10903" w:type="dxa"/>
        <w:jc w:val="center"/>
        <w:tblBorders>
          <w:top w:val="single" w:sz="48" w:space="0" w:color="70AD47" w:themeColor="accent6"/>
          <w:left w:val="single" w:sz="48" w:space="0" w:color="70AD47" w:themeColor="accent6"/>
          <w:bottom w:val="single" w:sz="48" w:space="0" w:color="70AD47" w:themeColor="accent6"/>
          <w:right w:val="single" w:sz="48" w:space="0" w:color="70AD47" w:themeColor="accent6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4"/>
        <w:gridCol w:w="1476"/>
        <w:gridCol w:w="11"/>
        <w:gridCol w:w="133"/>
        <w:gridCol w:w="11"/>
        <w:gridCol w:w="859"/>
        <w:gridCol w:w="144"/>
        <w:gridCol w:w="144"/>
        <w:gridCol w:w="5242"/>
        <w:gridCol w:w="2266"/>
        <w:gridCol w:w="473"/>
      </w:tblGrid>
      <w:tr w:rsidR="00A37F94" w14:paraId="4527342E" w14:textId="77777777" w:rsidTr="00A37F94">
        <w:trPr>
          <w:trHeight w:val="1065"/>
          <w:jc w:val="center"/>
        </w:trPr>
        <w:tc>
          <w:tcPr>
            <w:tcW w:w="2634" w:type="dxa"/>
            <w:gridSpan w:val="6"/>
          </w:tcPr>
          <w:p w14:paraId="3E51ED35" w14:textId="71434691" w:rsidR="00A37F94" w:rsidRPr="00ED5F5C" w:rsidRDefault="00A37F94" w:rsidP="00B741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" w:type="dxa"/>
          </w:tcPr>
          <w:p w14:paraId="55E99F98" w14:textId="77777777" w:rsidR="00A37F94" w:rsidRPr="00484CB2" w:rsidRDefault="00A37F94" w:rsidP="00B7417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" w:type="dxa"/>
          </w:tcPr>
          <w:p w14:paraId="6805D34F" w14:textId="706E636F" w:rsidR="00A37F94" w:rsidRPr="00484CB2" w:rsidRDefault="00A37F94" w:rsidP="00B7417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42" w:type="dxa"/>
          </w:tcPr>
          <w:p w14:paraId="42885B5C" w14:textId="7A331FA0" w:rsidR="00A37F94" w:rsidRPr="00193201" w:rsidRDefault="00193201" w:rsidP="001256D3">
            <w:pPr>
              <w:pStyle w:val="berschrift3"/>
              <w:spacing w:before="60" w:after="12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193201">
              <w:rPr>
                <w:rFonts w:asciiTheme="minorHAnsi" w:hAnsiTheme="minorHAnsi" w:cstheme="minorHAnsi"/>
                <w:sz w:val="28"/>
                <w:szCs w:val="12"/>
                <w:u w:val="single"/>
                <w:lang w:val="en-US"/>
              </w:rPr>
              <w:t>Instrcutions</w:t>
            </w:r>
            <w:proofErr w:type="spellEnd"/>
          </w:p>
          <w:p w14:paraId="0425B437" w14:textId="584F0C3B" w:rsidR="00A37F94" w:rsidRPr="00193201" w:rsidRDefault="005C3A2C" w:rsidP="007E6A1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Hygiene measures</w:t>
            </w:r>
            <w:r w:rsidR="00193201" w:rsidRPr="001932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1932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in prevention of</w:t>
            </w:r>
            <w:r w:rsidR="00A37F94" w:rsidRPr="001932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br/>
            </w:r>
            <w:r w:rsidR="001932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virus infections</w:t>
            </w:r>
            <w:r w:rsidR="00A37F94" w:rsidRPr="001932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- Coronavirus Disease (Covid-19)</w:t>
            </w:r>
          </w:p>
          <w:p w14:paraId="357F42A6" w14:textId="77777777" w:rsidR="00A37F94" w:rsidRPr="00193201" w:rsidRDefault="00A37F94" w:rsidP="007A37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39" w:type="dxa"/>
            <w:gridSpan w:val="2"/>
          </w:tcPr>
          <w:p w14:paraId="6E2CBBA2" w14:textId="42600412" w:rsidR="00A37F94" w:rsidRPr="001256D3" w:rsidRDefault="00A37F94" w:rsidP="00D47E8C">
            <w:pPr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  <w:r w:rsidRPr="003F1D0D">
              <w:rPr>
                <w:rFonts w:asciiTheme="minorHAnsi" w:hAnsiTheme="minorHAnsi" w:cstheme="minorHAnsi"/>
                <w:bCs/>
              </w:rPr>
              <w:t>Stand: 0</w:t>
            </w:r>
            <w:r w:rsidR="00D47E8C">
              <w:rPr>
                <w:rFonts w:asciiTheme="minorHAnsi" w:hAnsiTheme="minorHAnsi" w:cstheme="minorHAnsi"/>
                <w:bCs/>
              </w:rPr>
              <w:t>5</w:t>
            </w:r>
            <w:bookmarkStart w:id="0" w:name="_GoBack"/>
            <w:bookmarkEnd w:id="0"/>
            <w:r w:rsidRPr="003F1D0D">
              <w:rPr>
                <w:rFonts w:asciiTheme="minorHAnsi" w:hAnsiTheme="minorHAnsi" w:cstheme="minorHAnsi"/>
                <w:bCs/>
              </w:rPr>
              <w:t>/2020</w:t>
            </w:r>
          </w:p>
        </w:tc>
      </w:tr>
      <w:tr w:rsidR="00A37F94" w:rsidRPr="00D47E8C" w14:paraId="6A1DBC57" w14:textId="77777777" w:rsidTr="00A37F94">
        <w:trPr>
          <w:trHeight w:val="250"/>
          <w:jc w:val="center"/>
        </w:trPr>
        <w:tc>
          <w:tcPr>
            <w:tcW w:w="144" w:type="dxa"/>
            <w:shd w:val="clear" w:color="auto" w:fill="70AD47" w:themeFill="accent6"/>
          </w:tcPr>
          <w:p w14:paraId="53974403" w14:textId="77777777" w:rsidR="00A37F94" w:rsidRDefault="00A37F94" w:rsidP="00625EE3">
            <w:pPr>
              <w:pStyle w:val="berschrift5"/>
              <w:spacing w:before="40" w:after="120"/>
            </w:pPr>
          </w:p>
        </w:tc>
        <w:tc>
          <w:tcPr>
            <w:tcW w:w="10759" w:type="dxa"/>
            <w:gridSpan w:val="10"/>
            <w:shd w:val="clear" w:color="auto" w:fill="70AD47" w:themeFill="accent6"/>
          </w:tcPr>
          <w:p w14:paraId="0C09AC25" w14:textId="00504992" w:rsidR="00A37F94" w:rsidRPr="00D77413" w:rsidRDefault="00204205" w:rsidP="00625EE3">
            <w:pPr>
              <w:pStyle w:val="berschrift5"/>
              <w:spacing w:before="40" w:after="120"/>
              <w:rPr>
                <w:lang w:val="en-US"/>
              </w:rPr>
            </w:pPr>
            <w:bookmarkStart w:id="1" w:name="_Hlk382810628"/>
            <w:r>
              <w:rPr>
                <w:lang w:val="en-US"/>
              </w:rPr>
              <w:t>Dangers to</w:t>
            </w:r>
            <w:r w:rsidR="00D77413" w:rsidRPr="00D77413">
              <w:rPr>
                <w:lang w:val="en-US"/>
              </w:rPr>
              <w:t xml:space="preserve"> people and</w:t>
            </w:r>
            <w:r>
              <w:rPr>
                <w:lang w:val="en-US"/>
              </w:rPr>
              <w:t xml:space="preserve"> their</w:t>
            </w:r>
            <w:r w:rsidR="00D77413" w:rsidRPr="00D77413">
              <w:rPr>
                <w:lang w:val="en-US"/>
              </w:rPr>
              <w:t xml:space="preserve"> en</w:t>
            </w:r>
            <w:r w:rsidR="00D77413">
              <w:rPr>
                <w:lang w:val="en-US"/>
              </w:rPr>
              <w:t>vironment</w:t>
            </w:r>
          </w:p>
        </w:tc>
      </w:tr>
      <w:tr w:rsidR="00A37F94" w:rsidRPr="00D47E8C" w14:paraId="06A448C9" w14:textId="77777777" w:rsidTr="00A37F94">
        <w:trPr>
          <w:jc w:val="center"/>
        </w:trPr>
        <w:tc>
          <w:tcPr>
            <w:tcW w:w="1631" w:type="dxa"/>
            <w:gridSpan w:val="3"/>
          </w:tcPr>
          <w:p w14:paraId="11CF3897" w14:textId="7EA7B492" w:rsidR="00A37F94" w:rsidRPr="00D77413" w:rsidRDefault="00207383" w:rsidP="0054151C">
            <w:pPr>
              <w:pStyle w:val="Textkrp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8DB774D" wp14:editId="06C61A3D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497840</wp:posOffset>
                  </wp:positionV>
                  <wp:extent cx="576000" cy="504000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001 Allgenmeines Warnzeichen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  <w:gridSpan w:val="2"/>
          </w:tcPr>
          <w:p w14:paraId="7619DB8A" w14:textId="3E1E9179" w:rsidR="00A37F94" w:rsidRPr="00D77413" w:rsidRDefault="00A37F94" w:rsidP="00A13FEB">
            <w:pPr>
              <w:widowControl w:val="0"/>
              <w:adjustRightInd w:val="0"/>
              <w:spacing w:before="6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128" w:type="dxa"/>
            <w:gridSpan w:val="6"/>
          </w:tcPr>
          <w:p w14:paraId="55BAAA4F" w14:textId="1DD6326A" w:rsidR="00A37F94" w:rsidRPr="00417039" w:rsidRDefault="00417039" w:rsidP="00A13FEB">
            <w:pPr>
              <w:widowControl w:val="0"/>
              <w:adjustRightInd w:val="0"/>
              <w:spacing w:before="6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41703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Transmission path</w:t>
            </w:r>
            <w:r w:rsidR="00A37F94" w:rsidRPr="0041703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  <w:p w14:paraId="75246E0A" w14:textId="6BDD2292" w:rsidR="00A37F94" w:rsidRPr="00417039" w:rsidRDefault="00417039" w:rsidP="00A13FEB">
            <w:pPr>
              <w:widowControl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1703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virus </w:t>
            </w:r>
            <w:r w:rsidR="007F2446" w:rsidRPr="006F27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can </w:t>
            </w:r>
            <w:r w:rsidR="00AC384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 transmitted through airborne or smear infection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119E7191" w14:textId="7C730B77" w:rsidR="00A37F94" w:rsidRPr="00417039" w:rsidRDefault="00A37F94" w:rsidP="00A13FEB">
            <w:pPr>
              <w:widowControl w:val="0"/>
              <w:adjustRightInd w:val="0"/>
              <w:spacing w:before="6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41703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In</w:t>
            </w:r>
            <w:r w:rsidR="00417039" w:rsidRPr="0041703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cubation period: </w:t>
            </w:r>
          </w:p>
          <w:p w14:paraId="06778BF0" w14:textId="0E3A4E64" w:rsidR="00A37F94" w:rsidRPr="00417039" w:rsidRDefault="00AC3848" w:rsidP="00A13FEB">
            <w:pPr>
              <w:widowControl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After contagion</w:t>
            </w:r>
            <w:r w:rsidR="00417039" w:rsidRPr="0041703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it may take a few days up to two weeks until sy</w:t>
            </w:r>
            <w:r w:rsidR="0041703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mptoms appear</w:t>
            </w:r>
            <w:r w:rsidR="00A37F94" w:rsidRPr="0041703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33403BDF" w14:textId="69A93A2A" w:rsidR="00A37F94" w:rsidRPr="00A36D02" w:rsidRDefault="00417039" w:rsidP="00A13FEB">
            <w:pPr>
              <w:widowControl w:val="0"/>
              <w:adjustRightInd w:val="0"/>
              <w:spacing w:before="6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A36D0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Health effects: </w:t>
            </w:r>
          </w:p>
          <w:p w14:paraId="4245B101" w14:textId="78BDAA6D" w:rsidR="00A37F94" w:rsidRPr="005D41EF" w:rsidRDefault="00AC3848" w:rsidP="0074157B">
            <w:pPr>
              <w:widowControl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c</w:t>
            </w:r>
            <w:r w:rsidR="00AC486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ourse of di</w:t>
            </w:r>
            <w:r w:rsidR="00417039" w:rsidRPr="0041703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sease is normally </w:t>
            </w:r>
            <w:r w:rsidR="00A37F94" w:rsidRPr="0041703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mild </w:t>
            </w:r>
            <w:r w:rsidR="007F2446" w:rsidRPr="006F27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and </w:t>
            </w:r>
            <w:r w:rsidR="00A37F94" w:rsidRPr="0041703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asymptomati</w:t>
            </w:r>
            <w:r w:rsidR="00417039" w:rsidRPr="0041703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</w:t>
            </w:r>
            <w:r w:rsidR="00A37F94" w:rsidRPr="0041703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r w:rsidR="00417039" w:rsidRPr="0041703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Possible symptoms are: </w:t>
            </w:r>
            <w:r w:rsidR="00A37F94" w:rsidRPr="0041703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417039" w:rsidRPr="0041703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Respiratory problems with</w:t>
            </w:r>
            <w:r w:rsidR="0041703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fever</w:t>
            </w:r>
            <w:r w:rsidR="00A37F94" w:rsidRPr="0041703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="0041703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dry </w:t>
            </w:r>
            <w:r w:rsidR="007F2446" w:rsidRPr="006F27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and </w:t>
            </w:r>
            <w:proofErr w:type="spellStart"/>
            <w:r w:rsidR="007F2446" w:rsidRPr="006F27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persistant</w:t>
            </w:r>
            <w:proofErr w:type="spellEnd"/>
            <w:r w:rsidR="007F2446" w:rsidRPr="007F2446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 </w:t>
            </w:r>
            <w:r w:rsidR="0041703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cough</w:t>
            </w:r>
            <w:r w:rsidR="00A37F94" w:rsidRPr="0041703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5D41E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and </w:t>
            </w:r>
            <w:r w:rsidR="007F2446" w:rsidRPr="006F27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shortness of breath</w:t>
            </w:r>
            <w:r w:rsidR="00A37F94" w:rsidRPr="0041703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There is a higher risk of</w:t>
            </w:r>
            <w:r w:rsidR="005D41EF" w:rsidRPr="005D41E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serious</w:t>
            </w:r>
            <w:r w:rsidR="0074157B" w:rsidRPr="005D41E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5D41EF" w:rsidRPr="005D41E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he</w:t>
            </w:r>
            <w:r w:rsidR="005D41E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alth effects for people with pre-existing conditions. </w:t>
            </w:r>
            <w:r w:rsidR="00A37F94" w:rsidRPr="005D41EF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A37F94" w:rsidRPr="00D47E8C" w14:paraId="0D662728" w14:textId="77777777" w:rsidTr="00A37F94">
        <w:trPr>
          <w:trHeight w:val="184"/>
          <w:jc w:val="center"/>
        </w:trPr>
        <w:tc>
          <w:tcPr>
            <w:tcW w:w="144" w:type="dxa"/>
            <w:shd w:val="clear" w:color="auto" w:fill="70AD47" w:themeFill="accent6"/>
          </w:tcPr>
          <w:p w14:paraId="2BB2E32A" w14:textId="77777777" w:rsidR="00A37F94" w:rsidRPr="005D41EF" w:rsidRDefault="00A37F94" w:rsidP="0054151C">
            <w:pPr>
              <w:pStyle w:val="berschrift5"/>
              <w:spacing w:before="40" w:after="40"/>
              <w:rPr>
                <w:lang w:val="en-US"/>
              </w:rPr>
            </w:pPr>
          </w:p>
        </w:tc>
        <w:tc>
          <w:tcPr>
            <w:tcW w:w="10759" w:type="dxa"/>
            <w:gridSpan w:val="10"/>
            <w:shd w:val="clear" w:color="auto" w:fill="70AD47" w:themeFill="accent6"/>
          </w:tcPr>
          <w:p w14:paraId="6788FD31" w14:textId="6DC950F2" w:rsidR="00A37F94" w:rsidRPr="00D77413" w:rsidRDefault="004706C4" w:rsidP="0054151C">
            <w:pPr>
              <w:pStyle w:val="berschrift5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Protective measures</w:t>
            </w:r>
            <w:r w:rsidR="00D77413" w:rsidRPr="00D77413">
              <w:rPr>
                <w:lang w:val="en-US"/>
              </w:rPr>
              <w:t xml:space="preserve"> and rules of </w:t>
            </w:r>
            <w:r w:rsidR="00D77413">
              <w:rPr>
                <w:lang w:val="en-US"/>
              </w:rPr>
              <w:t>behavior</w:t>
            </w:r>
          </w:p>
        </w:tc>
      </w:tr>
      <w:tr w:rsidR="00A37F94" w:rsidRPr="00D47E8C" w14:paraId="15170D4D" w14:textId="77777777" w:rsidTr="00E32F29">
        <w:trPr>
          <w:jc w:val="center"/>
        </w:trPr>
        <w:tc>
          <w:tcPr>
            <w:tcW w:w="1620" w:type="dxa"/>
            <w:gridSpan w:val="2"/>
            <w:shd w:val="clear" w:color="auto" w:fill="FFFFFF"/>
          </w:tcPr>
          <w:p w14:paraId="22F8E1A8" w14:textId="753BC0AB" w:rsidR="00A37F94" w:rsidRPr="00D77413" w:rsidRDefault="00A6530B" w:rsidP="0054151C">
            <w:pPr>
              <w:pStyle w:val="Textkrp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DECCEA2" wp14:editId="42E40DDA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2193290</wp:posOffset>
                  </wp:positionV>
                  <wp:extent cx="576000" cy="57600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iesen Armbeuge 2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BA6A09E" wp14:editId="5ABC54D6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800100</wp:posOffset>
                  </wp:positionV>
                  <wp:extent cx="576000" cy="558000"/>
                  <wp:effectExtent l="0" t="0" r="0" b="0"/>
                  <wp:wrapNone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5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339689A" wp14:editId="4CD606B7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78105</wp:posOffset>
                  </wp:positionV>
                  <wp:extent cx="576000" cy="576000"/>
                  <wp:effectExtent l="0" t="0" r="0" b="0"/>
                  <wp:wrapNone/>
                  <wp:docPr id="2" name="Bild 2" descr="Bildergebnis für symbol richtiges husten oder nies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gebnis für symbol richtiges husten oder nie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  <w:gridSpan w:val="2"/>
            <w:shd w:val="clear" w:color="auto" w:fill="FFFFFF"/>
          </w:tcPr>
          <w:p w14:paraId="037D8010" w14:textId="77777777" w:rsidR="00A37F94" w:rsidRPr="00D77413" w:rsidRDefault="00A37F94" w:rsidP="00A37F94">
            <w:pPr>
              <w:widowControl w:val="0"/>
              <w:adjustRightInd w:val="0"/>
              <w:spacing w:before="6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666" w:type="dxa"/>
            <w:gridSpan w:val="6"/>
            <w:shd w:val="clear" w:color="auto" w:fill="FFFFFF"/>
          </w:tcPr>
          <w:p w14:paraId="40F59F61" w14:textId="3D9A109B" w:rsidR="00A37F94" w:rsidRPr="001256D3" w:rsidRDefault="00D77413" w:rsidP="006F2794">
            <w:pPr>
              <w:widowControl w:val="0"/>
              <w:numPr>
                <w:ilvl w:val="0"/>
                <w:numId w:val="2"/>
              </w:numPr>
              <w:adjustRightInd w:val="0"/>
              <w:spacing w:before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Keep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distance</w:t>
            </w:r>
            <w:proofErr w:type="spellEnd"/>
          </w:p>
          <w:p w14:paraId="29F032AB" w14:textId="13BD8E7A" w:rsidR="00A37F94" w:rsidRPr="00D77413" w:rsidRDefault="00D77413" w:rsidP="002B7D37">
            <w:pPr>
              <w:widowControl w:val="0"/>
              <w:adjustRightInd w:val="0"/>
              <w:ind w:left="374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D77413">
              <w:rPr>
                <w:rFonts w:ascii="Calibri" w:hAnsi="Calibri" w:cs="Calibri"/>
                <w:sz w:val="22"/>
                <w:szCs w:val="22"/>
                <w:lang w:val="en-US"/>
              </w:rPr>
              <w:t>Avoid groups of people</w:t>
            </w:r>
            <w:r w:rsidR="00FB5B9D" w:rsidRPr="00D7741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</w:t>
            </w:r>
            <w:r w:rsidRPr="00D77413">
              <w:rPr>
                <w:rFonts w:ascii="Calibri" w:hAnsi="Calibri" w:cs="Calibri"/>
                <w:sz w:val="22"/>
                <w:szCs w:val="22"/>
                <w:lang w:val="en-US"/>
              </w:rPr>
              <w:t>keep minimal distance of</w:t>
            </w:r>
            <w:r w:rsidR="00FB5B9D" w:rsidRPr="00D7741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1,5m</w:t>
            </w:r>
            <w:r w:rsidRPr="00D7741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to others</w:t>
            </w:r>
            <w:r w:rsidR="00A37F94" w:rsidRPr="00D77413"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  <w:r w:rsidR="00044B46">
              <w:rPr>
                <w:rFonts w:ascii="Calibri" w:hAnsi="Calibri" w:cs="Calibri"/>
                <w:sz w:val="22"/>
                <w:szCs w:val="22"/>
                <w:lang w:val="en-US"/>
              </w:rPr>
              <w:t>Avoid unnec</w:t>
            </w:r>
            <w:r w:rsidRPr="00D77413">
              <w:rPr>
                <w:rFonts w:ascii="Calibri" w:hAnsi="Calibri" w:cs="Calibri"/>
                <w:sz w:val="22"/>
                <w:szCs w:val="22"/>
                <w:lang w:val="en-US"/>
              </w:rPr>
              <w:t>e</w:t>
            </w:r>
            <w:r w:rsidR="00044B46">
              <w:rPr>
                <w:rFonts w:ascii="Calibri" w:hAnsi="Calibri" w:cs="Calibri"/>
                <w:sz w:val="22"/>
                <w:szCs w:val="22"/>
                <w:lang w:val="en-US"/>
              </w:rPr>
              <w:t>s</w:t>
            </w:r>
            <w:r w:rsidRPr="00D77413">
              <w:rPr>
                <w:rFonts w:ascii="Calibri" w:hAnsi="Calibri" w:cs="Calibri"/>
                <w:sz w:val="22"/>
                <w:szCs w:val="22"/>
                <w:lang w:val="en-US"/>
              </w:rPr>
              <w:t>sar</w:t>
            </w:r>
            <w:r w:rsidR="00AC4868">
              <w:rPr>
                <w:rFonts w:ascii="Calibri" w:hAnsi="Calibri" w:cs="Calibri"/>
                <w:sz w:val="22"/>
                <w:szCs w:val="22"/>
                <w:lang w:val="en-US"/>
              </w:rPr>
              <w:t>y</w:t>
            </w:r>
            <w:r w:rsidRPr="00D7741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physical </w:t>
            </w:r>
            <w:r w:rsidRPr="00D77413">
              <w:rPr>
                <w:rFonts w:ascii="Calibri" w:hAnsi="Calibri" w:cs="Calibri"/>
                <w:sz w:val="22"/>
                <w:szCs w:val="22"/>
                <w:lang w:val="en-US"/>
              </w:rPr>
              <w:t>conta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cts like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hand shakes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, hugs and kisses</w:t>
            </w:r>
          </w:p>
          <w:p w14:paraId="7ED48935" w14:textId="6F3BDD94" w:rsidR="00A37F94" w:rsidRPr="001256D3" w:rsidRDefault="00D77413" w:rsidP="006F2794">
            <w:pPr>
              <w:widowControl w:val="0"/>
              <w:numPr>
                <w:ilvl w:val="0"/>
                <w:numId w:val="2"/>
              </w:numPr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Wash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hands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regularly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348F2154" w14:textId="282D08B2" w:rsidR="00A36D02" w:rsidRPr="006F2794" w:rsidRDefault="00A36D02" w:rsidP="00A36D02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F27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Remove all </w:t>
            </w:r>
            <w:proofErr w:type="spellStart"/>
            <w:r w:rsidRPr="006F27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jewe</w:t>
            </w:r>
            <w:r w:rsidR="00AC486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</w:t>
            </w:r>
            <w:r w:rsidRPr="006F27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</w:t>
            </w:r>
            <w:r w:rsidR="00AC486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  <w:r w:rsidR="00044B4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ry</w:t>
            </w:r>
            <w:proofErr w:type="spellEnd"/>
            <w:r w:rsidR="00044B4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wash</w:t>
            </w:r>
            <w:r w:rsidRPr="006F27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thumb</w:t>
            </w:r>
            <w:r w:rsidR="00044B4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s, palms, back hand and in between the fingers as well as</w:t>
            </w:r>
            <w:r w:rsidRPr="006F27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around</w:t>
            </w:r>
            <w:r w:rsidR="00044B4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the</w:t>
            </w:r>
            <w:r w:rsidRPr="006F27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nails for at least 30 seconds with soap. </w:t>
            </w:r>
            <w:r w:rsidR="00044B4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Then rinse your hands under running water and dry them</w:t>
            </w:r>
            <w:r w:rsidRPr="006F27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with</w:t>
            </w:r>
            <w:r w:rsidR="00044B4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</w:t>
            </w:r>
            <w:r w:rsidRPr="006F27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clean paper towel.</w:t>
            </w:r>
          </w:p>
          <w:p w14:paraId="422E3C21" w14:textId="00DDAC9E" w:rsidR="00A37F94" w:rsidRPr="006F2794" w:rsidRDefault="00EC56BE" w:rsidP="006F2794">
            <w:pPr>
              <w:pStyle w:val="Listenabsatz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You may also</w:t>
            </w:r>
            <w:r w:rsidR="00044B4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use hand disinfection</w:t>
            </w:r>
            <w:r w:rsidR="006F2794" w:rsidRPr="006F279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for at least 30 seconds. C</w:t>
            </w:r>
            <w:r w:rsidR="00044B4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arefully distribute to thumbs, palms, </w:t>
            </w:r>
            <w:proofErr w:type="gramStart"/>
            <w:r w:rsidR="00044B46" w:rsidRPr="00044B46">
              <w:rPr>
                <w:rFonts w:ascii="Calibri" w:hAnsi="Calibri" w:cs="Calibri"/>
                <w:sz w:val="22"/>
                <w:szCs w:val="22"/>
                <w:lang w:val="en-US"/>
              </w:rPr>
              <w:t>back</w:t>
            </w:r>
            <w:proofErr w:type="gramEnd"/>
            <w:r w:rsidR="00044B46" w:rsidRPr="00044B4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hand and in between the fingers as well as around</w:t>
            </w:r>
            <w:r w:rsidR="00044B4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the nails.</w:t>
            </w:r>
          </w:p>
          <w:p w14:paraId="02C5A6E4" w14:textId="5333D9CD" w:rsidR="00A37F94" w:rsidRPr="00D77413" w:rsidRDefault="00D77413" w:rsidP="006F2794">
            <w:pPr>
              <w:widowControl w:val="0"/>
              <w:numPr>
                <w:ilvl w:val="0"/>
                <w:numId w:val="2"/>
              </w:numPr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D7741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Keep </w:t>
            </w:r>
            <w:r w:rsidR="00EC56B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your </w:t>
            </w:r>
            <w:r w:rsidRPr="00D7741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hands away from your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face</w:t>
            </w:r>
          </w:p>
          <w:p w14:paraId="64856A5A" w14:textId="24E41653" w:rsidR="00A37F94" w:rsidRPr="00D77413" w:rsidRDefault="00D77413" w:rsidP="00E53DCA">
            <w:pPr>
              <w:widowControl w:val="0"/>
              <w:adjustRightInd w:val="0"/>
              <w:ind w:left="36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77413">
              <w:rPr>
                <w:rFonts w:ascii="Calibri" w:hAnsi="Calibri" w:cs="Calibri"/>
                <w:sz w:val="22"/>
                <w:szCs w:val="22"/>
                <w:lang w:val="en-US"/>
              </w:rPr>
              <w:t>Avoid touching your face with your hands, especially when you wear Mo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uth-Nose-Protection</w:t>
            </w:r>
            <w:r w:rsidR="006754DC">
              <w:rPr>
                <w:rFonts w:ascii="Calibri" w:hAnsi="Calibri" w:cs="Calibri"/>
                <w:sz w:val="22"/>
                <w:szCs w:val="22"/>
                <w:lang w:val="en-US"/>
              </w:rPr>
              <w:t>. A</w:t>
            </w:r>
            <w:r w:rsidR="00C022BA">
              <w:rPr>
                <w:rFonts w:ascii="Calibri" w:hAnsi="Calibri" w:cs="Calibri"/>
                <w:sz w:val="22"/>
                <w:szCs w:val="22"/>
                <w:lang w:val="en-US"/>
              </w:rPr>
              <w:t>void continuous corrections of the protection mask</w:t>
            </w:r>
            <w:r w:rsidR="006754DC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  <w:r w:rsidR="00722761" w:rsidRPr="00D7741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  <w:p w14:paraId="6D4DE293" w14:textId="7E7EB307" w:rsidR="00A37F94" w:rsidRPr="001256D3" w:rsidRDefault="00D17D47" w:rsidP="006F2794">
            <w:pPr>
              <w:pStyle w:val="Listenabsatz"/>
              <w:widowControl w:val="0"/>
              <w:numPr>
                <w:ilvl w:val="0"/>
                <w:numId w:val="2"/>
              </w:numPr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Coughing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and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sneezing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etiquette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  <w:p w14:paraId="5FFA001C" w14:textId="2BEF17C9" w:rsidR="00A37F94" w:rsidRPr="006754DC" w:rsidRDefault="00D17D47" w:rsidP="00436DEE">
            <w:pPr>
              <w:pStyle w:val="Listenabsatz"/>
              <w:widowControl w:val="0"/>
              <w:adjustRightInd w:val="0"/>
              <w:ind w:left="36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17D47">
              <w:rPr>
                <w:rFonts w:ascii="Calibri" w:hAnsi="Calibri" w:cs="Calibri"/>
                <w:sz w:val="22"/>
                <w:szCs w:val="22"/>
                <w:lang w:val="en-US"/>
              </w:rPr>
              <w:t>Whilst coughing or sneezing keep distance to others. Use paper tiss</w:t>
            </w:r>
            <w:r w:rsidR="006754D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ues and cough/ sneeze into the </w:t>
            </w:r>
            <w:proofErr w:type="spellStart"/>
            <w:r w:rsidR="006754DC">
              <w:rPr>
                <w:rFonts w:ascii="Calibri" w:hAnsi="Calibri" w:cs="Calibri"/>
                <w:sz w:val="22"/>
                <w:szCs w:val="22"/>
                <w:lang w:val="en-US"/>
              </w:rPr>
              <w:t>croock</w:t>
            </w:r>
            <w:proofErr w:type="spellEnd"/>
            <w:r w:rsidR="006754D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of your arm</w:t>
            </w:r>
            <w:r w:rsidR="00A37F94" w:rsidRPr="00D17D4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. </w:t>
            </w:r>
            <w:r w:rsidRPr="006754D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Dispose paper </w:t>
            </w:r>
            <w:r w:rsidR="006754DC">
              <w:rPr>
                <w:rFonts w:ascii="Calibri" w:hAnsi="Calibri" w:cs="Calibri"/>
                <w:sz w:val="22"/>
                <w:szCs w:val="22"/>
                <w:lang w:val="en-US"/>
              </w:rPr>
              <w:t>tissues into a closed bin.</w:t>
            </w:r>
          </w:p>
          <w:p w14:paraId="7E078F2E" w14:textId="77777777" w:rsidR="00D17D47" w:rsidRPr="00D17D47" w:rsidRDefault="00D17D47" w:rsidP="006F2794">
            <w:pPr>
              <w:pStyle w:val="Listenabsatz"/>
              <w:widowControl w:val="0"/>
              <w:numPr>
                <w:ilvl w:val="0"/>
                <w:numId w:val="2"/>
              </w:numPr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Ventilation: </w:t>
            </w:r>
          </w:p>
          <w:p w14:paraId="68BA7972" w14:textId="06706F0C" w:rsidR="00A37F94" w:rsidRPr="00D17D47" w:rsidRDefault="006754DC" w:rsidP="00D17D47">
            <w:pPr>
              <w:pStyle w:val="Listenabsatz"/>
              <w:widowControl w:val="0"/>
              <w:adjustRightInd w:val="0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Closed rooms should be aired</w:t>
            </w:r>
            <w:r w:rsidR="00D17D47" w:rsidRPr="00D17D4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regularly.</w:t>
            </w:r>
            <w:r w:rsidR="00D17D4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A37F94" w:rsidRPr="00D17D4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3" w:type="dxa"/>
            <w:shd w:val="clear" w:color="auto" w:fill="FFFFFF"/>
          </w:tcPr>
          <w:p w14:paraId="54D1F0FD" w14:textId="77777777" w:rsidR="00A37F94" w:rsidRPr="00D17D47" w:rsidRDefault="00A37F94" w:rsidP="0054151C">
            <w:pPr>
              <w:pStyle w:val="Textkrper"/>
              <w:rPr>
                <w:lang w:val="en-US"/>
              </w:rPr>
            </w:pPr>
          </w:p>
        </w:tc>
      </w:tr>
      <w:tr w:rsidR="00A37F94" w14:paraId="56D9BB57" w14:textId="77777777" w:rsidTr="00A37F94">
        <w:trPr>
          <w:trHeight w:val="184"/>
          <w:jc w:val="center"/>
        </w:trPr>
        <w:tc>
          <w:tcPr>
            <w:tcW w:w="144" w:type="dxa"/>
            <w:shd w:val="clear" w:color="auto" w:fill="70AD47" w:themeFill="accent6"/>
          </w:tcPr>
          <w:p w14:paraId="142248BC" w14:textId="1615E03F" w:rsidR="00A37F94" w:rsidRPr="00D17D47" w:rsidRDefault="00A37F94" w:rsidP="00080C77">
            <w:pPr>
              <w:pStyle w:val="berschrift5"/>
              <w:spacing w:before="40" w:after="40"/>
              <w:rPr>
                <w:lang w:val="en-US"/>
              </w:rPr>
            </w:pPr>
          </w:p>
        </w:tc>
        <w:bookmarkEnd w:id="1"/>
        <w:tc>
          <w:tcPr>
            <w:tcW w:w="10759" w:type="dxa"/>
            <w:gridSpan w:val="10"/>
            <w:shd w:val="clear" w:color="auto" w:fill="70AD47" w:themeFill="accent6"/>
          </w:tcPr>
          <w:p w14:paraId="30661253" w14:textId="00CC164A" w:rsidR="00A37F94" w:rsidRPr="00CE1D1F" w:rsidRDefault="005707D9" w:rsidP="00080C77">
            <w:pPr>
              <w:pStyle w:val="berschrift5"/>
              <w:spacing w:before="40" w:after="40"/>
            </w:pPr>
            <w:r>
              <w:t>First Aid</w:t>
            </w:r>
          </w:p>
        </w:tc>
      </w:tr>
      <w:tr w:rsidR="00A37F94" w:rsidRPr="00F10575" w14:paraId="7680CAAA" w14:textId="77777777" w:rsidTr="00A37F94">
        <w:trPr>
          <w:trHeight w:val="1515"/>
          <w:jc w:val="center"/>
        </w:trPr>
        <w:tc>
          <w:tcPr>
            <w:tcW w:w="144" w:type="dxa"/>
          </w:tcPr>
          <w:p w14:paraId="642C8631" w14:textId="0DCCCFB5" w:rsidR="00A37F94" w:rsidRPr="001256D3" w:rsidRDefault="00A37F94" w:rsidP="005C1A12">
            <w:pPr>
              <w:pStyle w:val="berschrift5"/>
              <w:spacing w:before="0"/>
              <w:ind w:left="1582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0759" w:type="dxa"/>
            <w:gridSpan w:val="10"/>
            <w:shd w:val="clear" w:color="auto" w:fill="auto"/>
          </w:tcPr>
          <w:p w14:paraId="79F4D37E" w14:textId="405BF934" w:rsidR="00A37F94" w:rsidRPr="00DA3025" w:rsidRDefault="00A37F94" w:rsidP="005C1A12">
            <w:pPr>
              <w:pStyle w:val="berschrift5"/>
              <w:spacing w:before="0"/>
              <w:ind w:left="1582"/>
              <w:jc w:val="left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001256D3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 wp14:anchorId="20DE7390" wp14:editId="482F642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522605</wp:posOffset>
                  </wp:positionV>
                  <wp:extent cx="576000" cy="583200"/>
                  <wp:effectExtent l="0" t="0" r="0" b="7620"/>
                  <wp:wrapNone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8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3025" w:rsidRPr="00DA3025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Behavior in case of symptoms: </w:t>
            </w:r>
            <w:r w:rsidRPr="00DA3025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r w:rsidR="00DA3025" w:rsidRPr="00DA3025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People who were in close contact with a person </w:t>
            </w:r>
            <w:r w:rsidR="00DA3AD7" w:rsidRPr="006F2794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verified as </w:t>
            </w:r>
            <w:r w:rsidR="00DA3025" w:rsidRPr="00DA3025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infected with the </w:t>
            </w:r>
            <w:r w:rsidRPr="00DA3025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SARS-CoV-2 </w:t>
            </w:r>
            <w:r w:rsidR="00DA3025" w:rsidRPr="00DA3025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virus</w:t>
            </w:r>
            <w:r w:rsidRPr="00DA3025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r w:rsidR="00DA3025" w:rsidRPr="00DA3025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should immediately contact loc</w:t>
            </w:r>
            <w:r w:rsidR="00DA3025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al health authority</w:t>
            </w:r>
            <w:r w:rsidRPr="00DA3025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, </w:t>
            </w:r>
            <w:r w:rsidR="00DA3025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consult a doctor</w:t>
            </w:r>
            <w:r w:rsidRPr="00DA3025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o</w:t>
            </w:r>
            <w:r w:rsidR="00DA3025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r</w:t>
            </w:r>
            <w:r w:rsidRPr="00DA3025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gramStart"/>
            <w:r w:rsidR="00DA3025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call </w:t>
            </w:r>
            <w:r w:rsidRPr="00DA3025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116117</w:t>
            </w:r>
            <w:proofErr w:type="gramEnd"/>
            <w:r w:rsidRPr="00DA3025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r w:rsidR="00DA3025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–</w:t>
            </w:r>
            <w:r w:rsidRPr="00DA3025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r w:rsidR="00DA3025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and stay at home. </w:t>
            </w:r>
          </w:p>
          <w:p w14:paraId="40626F47" w14:textId="6ED2075C" w:rsidR="00A37F94" w:rsidRPr="005707D9" w:rsidRDefault="00DA3025" w:rsidP="005C1A12">
            <w:pPr>
              <w:pStyle w:val="berschrift5"/>
              <w:spacing w:before="0"/>
              <w:ind w:left="1582"/>
              <w:jc w:val="left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00DA3025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People who think </w:t>
            </w:r>
            <w:r w:rsidR="00DA24B1" w:rsidRPr="006F2794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they are</w:t>
            </w:r>
            <w:r w:rsidR="00DA24B1" w:rsidRPr="00DA24B1">
              <w:rPr>
                <w:rFonts w:asciiTheme="minorHAnsi" w:hAnsiTheme="minorHAnsi" w:cstheme="minorHAnsi"/>
                <w:b w:val="0"/>
                <w:bCs w:val="0"/>
                <w:color w:val="FF0000"/>
                <w:sz w:val="22"/>
                <w:szCs w:val="22"/>
                <w:lang w:val="en-US"/>
              </w:rPr>
              <w:t xml:space="preserve"> </w:t>
            </w:r>
            <w:r w:rsidRPr="00DA3025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infected with </w:t>
            </w:r>
            <w:proofErr w:type="gramStart"/>
            <w:r w:rsidRPr="00DA3025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the </w:t>
            </w:r>
            <w:r w:rsidR="00A37F94" w:rsidRPr="00DA3025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SARS</w:t>
            </w:r>
            <w:proofErr w:type="gramEnd"/>
            <w:r w:rsidR="00A37F94" w:rsidRPr="00DA3025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-CoV-2</w:t>
            </w:r>
            <w:r w:rsidRPr="00DA3025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virus</w:t>
            </w:r>
            <w:r w:rsidR="00A37F94" w:rsidRPr="00DA3025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00DA3025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sh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ould contact their doctor by phone </w:t>
            </w:r>
            <w:r w:rsidR="00A37F94" w:rsidRPr="00DA3025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or </w:t>
            </w:r>
            <w:r w:rsidR="005707D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go to the hospital</w:t>
            </w:r>
            <w:r w:rsidR="00A37F94" w:rsidRPr="00DA3025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. </w:t>
            </w:r>
            <w:r w:rsidR="005707D9" w:rsidRPr="005707D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Follow </w:t>
            </w:r>
            <w:r w:rsidR="00F10575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your doctor´s</w:t>
            </w:r>
            <w:r w:rsidR="005707D9" w:rsidRPr="005707D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707D9" w:rsidRPr="005707D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intrcuctions</w:t>
            </w:r>
            <w:proofErr w:type="spellEnd"/>
            <w:r w:rsidR="005707D9" w:rsidRPr="005707D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and inform the management of Avaya</w:t>
            </w:r>
            <w:r w:rsidR="00A37F94" w:rsidRPr="005707D9">
              <w:rPr>
                <w:b w:val="0"/>
                <w:bCs w:val="0"/>
                <w:color w:val="auto"/>
                <w:szCs w:val="24"/>
                <w:lang w:val="en-US"/>
              </w:rPr>
              <w:t>.</w:t>
            </w:r>
          </w:p>
          <w:p w14:paraId="1B53BCDA" w14:textId="5CA21348" w:rsidR="00A37F94" w:rsidRPr="00F10575" w:rsidRDefault="00A6530B" w:rsidP="00625EE3">
            <w:pPr>
              <w:pStyle w:val="berschrift5"/>
              <w:spacing w:before="80" w:after="80"/>
              <w:ind w:left="1582"/>
              <w:jc w:val="left"/>
              <w:rPr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86981D" wp14:editId="2CE7325B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390525</wp:posOffset>
                      </wp:positionV>
                      <wp:extent cx="6897600" cy="243840"/>
                      <wp:effectExtent l="0" t="0" r="0" b="3810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97600" cy="243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9906F6" w14:textId="6E427391" w:rsidR="00E32F29" w:rsidRPr="00E32F29" w:rsidRDefault="005707D9" w:rsidP="00E32F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Proper</w:t>
                                  </w:r>
                                  <w:r w:rsidR="00E32F29" w:rsidRPr="00E32F2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Disposal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48698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6" o:spid="_x0000_s1026" type="#_x0000_t202" style="position:absolute;left:0;text-align:left;margin-left:-7.75pt;margin-top:30.75pt;width:543.1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" fillcolor="#70ad47 [3209]" stroked="f" strokeweight="1.5pt">
                      <v:textbox inset=",0,,0">
                        <w:txbxContent>
                          <w:p w14:paraId="409906F6" w14:textId="6E427391" w:rsidR="00E32F29" w:rsidRPr="00E32F29" w:rsidRDefault="005707D9" w:rsidP="00E32F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Proper</w:t>
                            </w:r>
                            <w:r w:rsidR="00E32F29" w:rsidRPr="00E32F2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Disposal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07D9" w:rsidRPr="005707D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Protect yourself</w:t>
            </w:r>
            <w:r w:rsidR="00A37F94" w:rsidRPr="005707D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:</w:t>
            </w:r>
            <w:r w:rsidR="00A37F94" w:rsidRPr="005707D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r w:rsidR="005707D9" w:rsidRPr="005707D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Use gloves an</w:t>
            </w:r>
            <w:r w:rsidR="00F10575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d </w:t>
            </w:r>
            <w:proofErr w:type="spellStart"/>
            <w:r w:rsidR="00F10575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repiratory</w:t>
            </w:r>
            <w:proofErr w:type="spellEnd"/>
            <w:r w:rsidR="00F10575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masks when you have</w:t>
            </w:r>
            <w:r w:rsidR="005707D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contact with infected people</w:t>
            </w:r>
            <w:r w:rsidR="00A37F94" w:rsidRPr="005707D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. </w:t>
            </w:r>
            <w:r w:rsidR="005707D9" w:rsidRPr="00F10575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If this is not possible, keep distance. </w:t>
            </w:r>
          </w:p>
        </w:tc>
      </w:tr>
      <w:tr w:rsidR="00A37F94" w:rsidRPr="00D47E8C" w14:paraId="6C187D92" w14:textId="77777777" w:rsidTr="00A37F94">
        <w:trPr>
          <w:trHeight w:val="883"/>
          <w:jc w:val="center"/>
        </w:trPr>
        <w:tc>
          <w:tcPr>
            <w:tcW w:w="144" w:type="dxa"/>
          </w:tcPr>
          <w:p w14:paraId="71FEDFA1" w14:textId="77ACCBA0" w:rsidR="00A37F94" w:rsidRPr="00F10575" w:rsidRDefault="00A37F94" w:rsidP="00625EE3">
            <w:pPr>
              <w:pStyle w:val="berschrift5"/>
              <w:spacing w:before="0" w:after="40"/>
              <w:rPr>
                <w:lang w:val="en-US"/>
              </w:rPr>
            </w:pPr>
          </w:p>
        </w:tc>
        <w:tc>
          <w:tcPr>
            <w:tcW w:w="10759" w:type="dxa"/>
            <w:gridSpan w:val="10"/>
            <w:shd w:val="clear" w:color="auto" w:fill="auto"/>
          </w:tcPr>
          <w:p w14:paraId="26669181" w14:textId="4857414C" w:rsidR="00E32F29" w:rsidRPr="00A36D02" w:rsidRDefault="00E32F29" w:rsidP="005C1A12">
            <w:pPr>
              <w:pStyle w:val="berschrift5"/>
              <w:spacing w:before="80" w:after="80"/>
              <w:ind w:left="22"/>
              <w:jc w:val="left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00A36D0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                              </w:t>
            </w:r>
          </w:p>
          <w:p w14:paraId="68179769" w14:textId="6BB8EB14" w:rsidR="00A37F94" w:rsidRPr="00A36D02" w:rsidRDefault="00E32F29" w:rsidP="005C1A12">
            <w:pPr>
              <w:pStyle w:val="berschrift5"/>
              <w:spacing w:before="80" w:after="80"/>
              <w:ind w:left="22"/>
              <w:jc w:val="left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005707D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                             </w:t>
            </w:r>
            <w:r w:rsidR="005707D9" w:rsidRPr="005707D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Use impermeable plastic bags for dis</w:t>
            </w:r>
            <w:r w:rsidR="005707D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posal</w:t>
            </w:r>
            <w:r w:rsidR="00A37F94" w:rsidRPr="005707D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.</w:t>
            </w:r>
          </w:p>
        </w:tc>
      </w:tr>
      <w:tr w:rsidR="00A37F94" w14:paraId="586098A7" w14:textId="77777777" w:rsidTr="00A37F94">
        <w:trPr>
          <w:trHeight w:val="184"/>
          <w:jc w:val="center"/>
        </w:trPr>
        <w:tc>
          <w:tcPr>
            <w:tcW w:w="144" w:type="dxa"/>
            <w:shd w:val="clear" w:color="auto" w:fill="70AD47" w:themeFill="accent6"/>
          </w:tcPr>
          <w:p w14:paraId="058341E1" w14:textId="36C43FEC" w:rsidR="00A37F94" w:rsidRPr="00A36D02" w:rsidRDefault="00A37F94" w:rsidP="00F53E67">
            <w:pPr>
              <w:pStyle w:val="berschrift5"/>
              <w:spacing w:before="40" w:after="40"/>
              <w:rPr>
                <w:lang w:val="en-US"/>
              </w:rPr>
            </w:pPr>
          </w:p>
        </w:tc>
        <w:tc>
          <w:tcPr>
            <w:tcW w:w="10759" w:type="dxa"/>
            <w:gridSpan w:val="10"/>
            <w:shd w:val="clear" w:color="auto" w:fill="70AD47" w:themeFill="accent6"/>
          </w:tcPr>
          <w:p w14:paraId="02963AF6" w14:textId="75F19773" w:rsidR="00A37F94" w:rsidRPr="00DA24B1" w:rsidRDefault="00497B3C" w:rsidP="00F53E67">
            <w:pPr>
              <w:pStyle w:val="berschrift5"/>
              <w:spacing w:before="40" w:after="40"/>
              <w:rPr>
                <w:strike/>
              </w:rPr>
            </w:pPr>
            <w:proofErr w:type="spellStart"/>
            <w:r>
              <w:t>Responsibility</w:t>
            </w:r>
            <w:proofErr w:type="spellEnd"/>
          </w:p>
        </w:tc>
      </w:tr>
      <w:tr w:rsidR="00A37F94" w14:paraId="33ADB657" w14:textId="77777777" w:rsidTr="00A37F94">
        <w:trPr>
          <w:trHeight w:val="539"/>
          <w:jc w:val="center"/>
        </w:trPr>
        <w:tc>
          <w:tcPr>
            <w:tcW w:w="144" w:type="dxa"/>
          </w:tcPr>
          <w:p w14:paraId="18749C71" w14:textId="77777777" w:rsidR="00A37F94" w:rsidRPr="001256D3" w:rsidRDefault="00A37F94" w:rsidP="005C1A12">
            <w:pPr>
              <w:pStyle w:val="berschrift5"/>
              <w:spacing w:before="80" w:after="80"/>
              <w:jc w:val="left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</w:pPr>
          </w:p>
        </w:tc>
        <w:tc>
          <w:tcPr>
            <w:tcW w:w="10759" w:type="dxa"/>
            <w:gridSpan w:val="10"/>
            <w:shd w:val="clear" w:color="auto" w:fill="auto"/>
          </w:tcPr>
          <w:p w14:paraId="0CCD1BBC" w14:textId="0E88CC27" w:rsidR="00A37F94" w:rsidRPr="001256D3" w:rsidRDefault="005707D9" w:rsidP="005C1A12">
            <w:pPr>
              <w:pStyle w:val="berschrift5"/>
              <w:spacing w:before="80" w:after="80"/>
              <w:jc w:val="left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>Date</w:t>
            </w:r>
            <w:r w:rsidR="00A37F94" w:rsidRPr="001256D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 xml:space="preserve">: </w:t>
            </w:r>
            <w:r w:rsidR="007A0DF1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 xml:space="preserve">                                             </w:t>
            </w:r>
            <w:r w:rsidR="00A37F94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ab/>
            </w:r>
            <w:r w:rsidR="00A37F94" w:rsidRPr="001256D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ab/>
            </w:r>
            <w:r w:rsidR="00A37F94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ab/>
            </w:r>
            <w:proofErr w:type="spellStart"/>
            <w:r w:rsidR="006F2794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>Responsible</w:t>
            </w:r>
            <w:proofErr w:type="spellEnd"/>
            <w:r w:rsidR="00A37F94" w:rsidRPr="001256D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>:</w:t>
            </w:r>
            <w:r w:rsidR="00A37F94" w:rsidRPr="001256D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ab/>
            </w:r>
          </w:p>
        </w:tc>
      </w:tr>
    </w:tbl>
    <w:p w14:paraId="2A39068B" w14:textId="77777777" w:rsidR="0054151C" w:rsidRPr="004E6653" w:rsidRDefault="0054151C" w:rsidP="00ED5F5C">
      <w:pPr>
        <w:rPr>
          <w:rFonts w:ascii="Arial" w:hAnsi="Arial" w:cs="Arial"/>
          <w:b/>
          <w:bCs/>
          <w:sz w:val="22"/>
          <w:u w:val="single"/>
        </w:rPr>
      </w:pPr>
    </w:p>
    <w:sectPr w:rsidR="0054151C" w:rsidRPr="004E6653" w:rsidSect="00ED5F5C">
      <w:footerReference w:type="default" r:id="rId13"/>
      <w:pgSz w:w="11909" w:h="16834" w:code="9"/>
      <w:pgMar w:top="680" w:right="851" w:bottom="680" w:left="1021" w:header="709" w:footer="606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2B186" w14:textId="77777777" w:rsidR="004649D8" w:rsidRDefault="004649D8">
      <w:r>
        <w:separator/>
      </w:r>
    </w:p>
  </w:endnote>
  <w:endnote w:type="continuationSeparator" w:id="0">
    <w:p w14:paraId="23C85113" w14:textId="77777777" w:rsidR="004649D8" w:rsidRDefault="0046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7B754" w14:textId="6FC76A45" w:rsidR="0054151C" w:rsidRPr="00ED5F5C" w:rsidRDefault="0054151C" w:rsidP="00ED5F5C">
    <w:pPr>
      <w:pStyle w:val="Fuzeile"/>
      <w:ind w:left="-284"/>
      <w:rPr>
        <w:rFonts w:asciiTheme="minorHAnsi" w:hAnsiTheme="minorHAnsi" w:cstheme="minorHAnsi"/>
        <w:color w:val="767171" w:themeColor="background2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990B1" w14:textId="77777777" w:rsidR="004649D8" w:rsidRDefault="004649D8">
      <w:r>
        <w:separator/>
      </w:r>
    </w:p>
  </w:footnote>
  <w:footnote w:type="continuationSeparator" w:id="0">
    <w:p w14:paraId="5353A209" w14:textId="77777777" w:rsidR="004649D8" w:rsidRDefault="00464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47F48"/>
    <w:multiLevelType w:val="hybridMultilevel"/>
    <w:tmpl w:val="AED8005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CA66DD"/>
    <w:multiLevelType w:val="hybridMultilevel"/>
    <w:tmpl w:val="D1600BA8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A909BD"/>
    <w:multiLevelType w:val="hybridMultilevel"/>
    <w:tmpl w:val="A9E0674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50"/>
    <w:rsid w:val="0000672B"/>
    <w:rsid w:val="00013494"/>
    <w:rsid w:val="00044B46"/>
    <w:rsid w:val="001256D3"/>
    <w:rsid w:val="001263F1"/>
    <w:rsid w:val="00147418"/>
    <w:rsid w:val="00193201"/>
    <w:rsid w:val="00204205"/>
    <w:rsid w:val="00207383"/>
    <w:rsid w:val="00240AA5"/>
    <w:rsid w:val="002622D8"/>
    <w:rsid w:val="002B7D37"/>
    <w:rsid w:val="00376BA6"/>
    <w:rsid w:val="00376DAB"/>
    <w:rsid w:val="003F1D0D"/>
    <w:rsid w:val="003F5322"/>
    <w:rsid w:val="00417039"/>
    <w:rsid w:val="00421503"/>
    <w:rsid w:val="00436DEE"/>
    <w:rsid w:val="004649D8"/>
    <w:rsid w:val="004706C4"/>
    <w:rsid w:val="00486035"/>
    <w:rsid w:val="00497B3C"/>
    <w:rsid w:val="004E1531"/>
    <w:rsid w:val="004E6653"/>
    <w:rsid w:val="0054151C"/>
    <w:rsid w:val="005707D9"/>
    <w:rsid w:val="005C1A12"/>
    <w:rsid w:val="005C3A2C"/>
    <w:rsid w:val="005D41EF"/>
    <w:rsid w:val="005E06AD"/>
    <w:rsid w:val="00600BD9"/>
    <w:rsid w:val="006023D6"/>
    <w:rsid w:val="0062050C"/>
    <w:rsid w:val="00625EE3"/>
    <w:rsid w:val="00626C30"/>
    <w:rsid w:val="006344D4"/>
    <w:rsid w:val="00634A00"/>
    <w:rsid w:val="006754DC"/>
    <w:rsid w:val="006D27B2"/>
    <w:rsid w:val="006F2794"/>
    <w:rsid w:val="00722761"/>
    <w:rsid w:val="007324D1"/>
    <w:rsid w:val="0074157B"/>
    <w:rsid w:val="0075306A"/>
    <w:rsid w:val="00761B1B"/>
    <w:rsid w:val="007633AB"/>
    <w:rsid w:val="00781369"/>
    <w:rsid w:val="007A0DF1"/>
    <w:rsid w:val="007A378B"/>
    <w:rsid w:val="007C2514"/>
    <w:rsid w:val="007E6A13"/>
    <w:rsid w:val="007E7FAB"/>
    <w:rsid w:val="007F2446"/>
    <w:rsid w:val="008444A8"/>
    <w:rsid w:val="008925CE"/>
    <w:rsid w:val="008B007A"/>
    <w:rsid w:val="008E0750"/>
    <w:rsid w:val="009276D6"/>
    <w:rsid w:val="00950A5B"/>
    <w:rsid w:val="009A7DE6"/>
    <w:rsid w:val="00A02AE5"/>
    <w:rsid w:val="00A13FEB"/>
    <w:rsid w:val="00A36D02"/>
    <w:rsid w:val="00A37F94"/>
    <w:rsid w:val="00A413BE"/>
    <w:rsid w:val="00A6530B"/>
    <w:rsid w:val="00AC3848"/>
    <w:rsid w:val="00AC4868"/>
    <w:rsid w:val="00B47732"/>
    <w:rsid w:val="00B510C4"/>
    <w:rsid w:val="00B74172"/>
    <w:rsid w:val="00B915B3"/>
    <w:rsid w:val="00C022BA"/>
    <w:rsid w:val="00C133B1"/>
    <w:rsid w:val="00D03FFF"/>
    <w:rsid w:val="00D04CC8"/>
    <w:rsid w:val="00D17D47"/>
    <w:rsid w:val="00D47E8C"/>
    <w:rsid w:val="00D77413"/>
    <w:rsid w:val="00DA24B1"/>
    <w:rsid w:val="00DA3025"/>
    <w:rsid w:val="00DA3AD7"/>
    <w:rsid w:val="00DD0EB9"/>
    <w:rsid w:val="00DE546E"/>
    <w:rsid w:val="00DF3F75"/>
    <w:rsid w:val="00DF6C5C"/>
    <w:rsid w:val="00E10790"/>
    <w:rsid w:val="00E12BF7"/>
    <w:rsid w:val="00E21788"/>
    <w:rsid w:val="00E25E6A"/>
    <w:rsid w:val="00E32F29"/>
    <w:rsid w:val="00E3641C"/>
    <w:rsid w:val="00E53DCA"/>
    <w:rsid w:val="00E8028D"/>
    <w:rsid w:val="00E83C11"/>
    <w:rsid w:val="00EC56BE"/>
    <w:rsid w:val="00ED5F5C"/>
    <w:rsid w:val="00F10575"/>
    <w:rsid w:val="00FB5B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ADD290A"/>
  <w15:docId w15:val="{B4F13BC0-DFC2-4280-8D42-D66762B2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Listenabsatz">
    <w:name w:val="List Paragraph"/>
    <w:basedOn w:val="Standard"/>
    <w:uiPriority w:val="72"/>
    <w:qFormat/>
    <w:rsid w:val="00E53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2E949-028A-4771-97D1-390BB418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2073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Plum</dc:creator>
  <cp:lastModifiedBy>Michael Suchodoll</cp:lastModifiedBy>
  <cp:revision>2</cp:revision>
  <cp:lastPrinted>2020-03-18T07:05:00Z</cp:lastPrinted>
  <dcterms:created xsi:type="dcterms:W3CDTF">2020-05-18T09:57:00Z</dcterms:created>
  <dcterms:modified xsi:type="dcterms:W3CDTF">2020-05-18T09:57:00Z</dcterms:modified>
</cp:coreProperties>
</file>