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A739C" w14:textId="33CCB55F" w:rsidR="00ED5F5C" w:rsidRDefault="00ED5F5C"/>
    <w:tbl>
      <w:tblPr>
        <w:tblW w:w="10903" w:type="dxa"/>
        <w:jc w:val="center"/>
        <w:tblBorders>
          <w:top w:val="single" w:sz="48" w:space="0" w:color="70AD47" w:themeColor="accent6"/>
          <w:left w:val="single" w:sz="48" w:space="0" w:color="70AD47" w:themeColor="accent6"/>
          <w:bottom w:val="single" w:sz="48" w:space="0" w:color="70AD47" w:themeColor="accent6"/>
          <w:right w:val="single" w:sz="48" w:space="0" w:color="70AD47" w:themeColor="accent6"/>
        </w:tblBorders>
        <w:tblLayout w:type="fixed"/>
        <w:tblCellMar>
          <w:left w:w="59" w:type="dxa"/>
          <w:right w:w="59" w:type="dxa"/>
        </w:tblCellMar>
        <w:tblLook w:val="0000" w:firstRow="0" w:lastRow="0" w:firstColumn="0" w:lastColumn="0" w:noHBand="0" w:noVBand="0"/>
      </w:tblPr>
      <w:tblGrid>
        <w:gridCol w:w="144"/>
        <w:gridCol w:w="1476"/>
        <w:gridCol w:w="11"/>
        <w:gridCol w:w="133"/>
        <w:gridCol w:w="11"/>
        <w:gridCol w:w="859"/>
        <w:gridCol w:w="144"/>
        <w:gridCol w:w="144"/>
        <w:gridCol w:w="5242"/>
        <w:gridCol w:w="2266"/>
        <w:gridCol w:w="473"/>
      </w:tblGrid>
      <w:tr w:rsidR="00A37F94" w14:paraId="4527342E" w14:textId="77777777" w:rsidTr="00A37F94">
        <w:trPr>
          <w:trHeight w:val="1065"/>
          <w:jc w:val="center"/>
        </w:trPr>
        <w:tc>
          <w:tcPr>
            <w:tcW w:w="2634" w:type="dxa"/>
            <w:gridSpan w:val="6"/>
          </w:tcPr>
          <w:p w14:paraId="3E51ED35" w14:textId="7FA82E4C" w:rsidR="00A37F94" w:rsidRPr="00ED5F5C" w:rsidRDefault="00A37F94" w:rsidP="00B74172">
            <w:pPr>
              <w:rPr>
                <w:rFonts w:asciiTheme="minorHAnsi" w:hAnsiTheme="minorHAnsi" w:cstheme="minorHAnsi"/>
                <w:sz w:val="22"/>
                <w:szCs w:val="22"/>
              </w:rPr>
            </w:pPr>
            <w:r w:rsidRPr="00ED5F5C">
              <w:rPr>
                <w:rFonts w:asciiTheme="minorHAnsi" w:hAnsiTheme="minorHAnsi" w:cstheme="minorHAnsi"/>
                <w:sz w:val="22"/>
                <w:szCs w:val="22"/>
              </w:rPr>
              <w:t>Betrieb:</w:t>
            </w:r>
          </w:p>
        </w:tc>
        <w:tc>
          <w:tcPr>
            <w:tcW w:w="144" w:type="dxa"/>
          </w:tcPr>
          <w:p w14:paraId="55E99F98" w14:textId="77777777" w:rsidR="00A37F94" w:rsidRPr="00484CB2" w:rsidRDefault="00A37F94" w:rsidP="00B74172">
            <w:pPr>
              <w:rPr>
                <w:rFonts w:ascii="Arial" w:hAnsi="Arial" w:cs="Arial"/>
                <w:sz w:val="18"/>
              </w:rPr>
            </w:pPr>
          </w:p>
        </w:tc>
        <w:tc>
          <w:tcPr>
            <w:tcW w:w="144" w:type="dxa"/>
          </w:tcPr>
          <w:p w14:paraId="6805D34F" w14:textId="706E636F" w:rsidR="00A37F94" w:rsidRPr="00484CB2" w:rsidRDefault="00A37F94" w:rsidP="00B74172">
            <w:pPr>
              <w:rPr>
                <w:rFonts w:ascii="Arial" w:hAnsi="Arial" w:cs="Arial"/>
                <w:sz w:val="18"/>
              </w:rPr>
            </w:pPr>
          </w:p>
        </w:tc>
        <w:tc>
          <w:tcPr>
            <w:tcW w:w="5242" w:type="dxa"/>
          </w:tcPr>
          <w:p w14:paraId="42885B5C" w14:textId="77777777" w:rsidR="00A37F94" w:rsidRPr="001256D3" w:rsidRDefault="00A37F94" w:rsidP="001256D3">
            <w:pPr>
              <w:pStyle w:val="berschrift3"/>
              <w:spacing w:before="60" w:after="120"/>
              <w:rPr>
                <w:rFonts w:asciiTheme="minorHAnsi" w:hAnsiTheme="minorHAnsi" w:cstheme="minorHAnsi"/>
              </w:rPr>
            </w:pPr>
            <w:r w:rsidRPr="001256D3">
              <w:rPr>
                <w:rFonts w:asciiTheme="minorHAnsi" w:hAnsiTheme="minorHAnsi" w:cstheme="minorHAnsi"/>
                <w:sz w:val="28"/>
                <w:szCs w:val="12"/>
                <w:u w:val="single"/>
              </w:rPr>
              <w:t>Betriebsanweisung</w:t>
            </w:r>
          </w:p>
          <w:p w14:paraId="0425B437" w14:textId="77777777" w:rsidR="00A37F94" w:rsidRPr="001256D3" w:rsidRDefault="00A37F94" w:rsidP="007E6A13">
            <w:pPr>
              <w:jc w:val="center"/>
              <w:rPr>
                <w:rFonts w:asciiTheme="minorHAnsi" w:hAnsiTheme="minorHAnsi" w:cstheme="minorHAnsi"/>
                <w:b/>
                <w:bCs/>
                <w:color w:val="000000"/>
                <w:sz w:val="22"/>
                <w:szCs w:val="22"/>
              </w:rPr>
            </w:pPr>
            <w:r w:rsidRPr="001256D3">
              <w:rPr>
                <w:rFonts w:asciiTheme="minorHAnsi" w:hAnsiTheme="minorHAnsi" w:cstheme="minorHAnsi"/>
                <w:b/>
                <w:bCs/>
              </w:rPr>
              <w:t>A</w:t>
            </w:r>
            <w:r w:rsidRPr="001256D3">
              <w:rPr>
                <w:rFonts w:asciiTheme="minorHAnsi" w:hAnsiTheme="minorHAnsi" w:cstheme="minorHAnsi"/>
                <w:b/>
                <w:bCs/>
                <w:sz w:val="22"/>
                <w:szCs w:val="22"/>
              </w:rPr>
              <w:t>llgemeine Hygienemaßnahmen zum Schutz von</w:t>
            </w:r>
            <w:r>
              <w:rPr>
                <w:rFonts w:asciiTheme="minorHAnsi" w:hAnsiTheme="minorHAnsi" w:cstheme="minorHAnsi"/>
                <w:b/>
                <w:bCs/>
                <w:sz w:val="22"/>
                <w:szCs w:val="22"/>
              </w:rPr>
              <w:br/>
            </w:r>
            <w:r w:rsidRPr="001256D3">
              <w:rPr>
                <w:rFonts w:asciiTheme="minorHAnsi" w:hAnsiTheme="minorHAnsi" w:cstheme="minorHAnsi"/>
                <w:b/>
                <w:bCs/>
                <w:sz w:val="22"/>
                <w:szCs w:val="22"/>
              </w:rPr>
              <w:t>Virusinfektionen</w:t>
            </w:r>
            <w:r>
              <w:rPr>
                <w:rFonts w:asciiTheme="minorHAnsi" w:hAnsiTheme="minorHAnsi" w:cstheme="minorHAnsi"/>
                <w:b/>
                <w:bCs/>
                <w:sz w:val="22"/>
                <w:szCs w:val="22"/>
              </w:rPr>
              <w:t xml:space="preserve"> -</w:t>
            </w:r>
            <w:r w:rsidRPr="001256D3">
              <w:rPr>
                <w:rFonts w:asciiTheme="minorHAnsi" w:hAnsiTheme="minorHAnsi" w:cstheme="minorHAnsi"/>
                <w:b/>
                <w:bCs/>
                <w:sz w:val="22"/>
                <w:szCs w:val="22"/>
              </w:rPr>
              <w:t xml:space="preserve"> Coronavirus</w:t>
            </w:r>
            <w:r>
              <w:rPr>
                <w:rFonts w:asciiTheme="minorHAnsi" w:hAnsiTheme="minorHAnsi" w:cstheme="minorHAnsi"/>
                <w:b/>
                <w:bCs/>
                <w:sz w:val="22"/>
                <w:szCs w:val="22"/>
              </w:rPr>
              <w:t xml:space="preserve"> Disease 2019</w:t>
            </w:r>
            <w:r w:rsidRPr="001256D3">
              <w:rPr>
                <w:rFonts w:asciiTheme="minorHAnsi" w:hAnsiTheme="minorHAnsi" w:cstheme="minorHAnsi"/>
                <w:b/>
                <w:bCs/>
                <w:sz w:val="22"/>
                <w:szCs w:val="22"/>
              </w:rPr>
              <w:t xml:space="preserve"> </w:t>
            </w:r>
            <w:r>
              <w:rPr>
                <w:rFonts w:asciiTheme="minorHAnsi" w:hAnsiTheme="minorHAnsi" w:cstheme="minorHAnsi"/>
                <w:b/>
                <w:bCs/>
                <w:sz w:val="22"/>
                <w:szCs w:val="22"/>
              </w:rPr>
              <w:t>(</w:t>
            </w:r>
            <w:r w:rsidRPr="001256D3">
              <w:rPr>
                <w:rFonts w:asciiTheme="minorHAnsi" w:hAnsiTheme="minorHAnsi" w:cstheme="minorHAnsi"/>
                <w:b/>
                <w:bCs/>
                <w:sz w:val="22"/>
                <w:szCs w:val="22"/>
              </w:rPr>
              <w:t>Covid-19)</w:t>
            </w:r>
          </w:p>
          <w:p w14:paraId="357F42A6" w14:textId="77777777" w:rsidR="00A37F94" w:rsidRPr="001256D3" w:rsidRDefault="00A37F94" w:rsidP="007A378B">
            <w:pPr>
              <w:jc w:val="center"/>
              <w:rPr>
                <w:rFonts w:asciiTheme="minorHAnsi" w:hAnsiTheme="minorHAnsi" w:cstheme="minorHAnsi"/>
                <w:b/>
                <w:bCs/>
                <w:color w:val="000000"/>
                <w:sz w:val="16"/>
                <w:szCs w:val="16"/>
              </w:rPr>
            </w:pPr>
          </w:p>
        </w:tc>
        <w:tc>
          <w:tcPr>
            <w:tcW w:w="2739" w:type="dxa"/>
            <w:gridSpan w:val="2"/>
          </w:tcPr>
          <w:p w14:paraId="6E2CBBA2" w14:textId="57587613" w:rsidR="00A37F94" w:rsidRPr="001256D3" w:rsidRDefault="00A37F94" w:rsidP="009A7DE6">
            <w:pPr>
              <w:spacing w:before="120"/>
              <w:jc w:val="center"/>
              <w:rPr>
                <w:rFonts w:asciiTheme="minorHAnsi" w:hAnsiTheme="minorHAnsi" w:cstheme="minorHAnsi"/>
                <w:bCs/>
              </w:rPr>
            </w:pPr>
            <w:r w:rsidRPr="003F1D0D">
              <w:rPr>
                <w:rFonts w:asciiTheme="minorHAnsi" w:hAnsiTheme="minorHAnsi" w:cstheme="minorHAnsi"/>
                <w:bCs/>
              </w:rPr>
              <w:t>Stand: 0</w:t>
            </w:r>
            <w:r w:rsidR="00E676F8">
              <w:rPr>
                <w:rFonts w:asciiTheme="minorHAnsi" w:hAnsiTheme="minorHAnsi" w:cstheme="minorHAnsi"/>
                <w:bCs/>
              </w:rPr>
              <w:t>1</w:t>
            </w:r>
            <w:r w:rsidRPr="003F1D0D">
              <w:rPr>
                <w:rFonts w:asciiTheme="minorHAnsi" w:hAnsiTheme="minorHAnsi" w:cstheme="minorHAnsi"/>
                <w:bCs/>
              </w:rPr>
              <w:t>/202</w:t>
            </w:r>
            <w:r w:rsidR="00E676F8">
              <w:rPr>
                <w:rFonts w:asciiTheme="minorHAnsi" w:hAnsiTheme="minorHAnsi" w:cstheme="minorHAnsi"/>
                <w:bCs/>
              </w:rPr>
              <w:t>1</w:t>
            </w:r>
          </w:p>
        </w:tc>
      </w:tr>
      <w:tr w:rsidR="00A37F94" w14:paraId="6A1DBC57" w14:textId="77777777" w:rsidTr="00A37F94">
        <w:trPr>
          <w:trHeight w:val="250"/>
          <w:jc w:val="center"/>
        </w:trPr>
        <w:tc>
          <w:tcPr>
            <w:tcW w:w="144" w:type="dxa"/>
            <w:shd w:val="clear" w:color="auto" w:fill="70AD47" w:themeFill="accent6"/>
          </w:tcPr>
          <w:p w14:paraId="53974403" w14:textId="77777777" w:rsidR="00A37F94" w:rsidRDefault="00A37F94" w:rsidP="00625EE3">
            <w:pPr>
              <w:pStyle w:val="berschrift5"/>
              <w:spacing w:before="40" w:after="120"/>
            </w:pPr>
          </w:p>
        </w:tc>
        <w:tc>
          <w:tcPr>
            <w:tcW w:w="10759" w:type="dxa"/>
            <w:gridSpan w:val="10"/>
            <w:shd w:val="clear" w:color="auto" w:fill="70AD47" w:themeFill="accent6"/>
          </w:tcPr>
          <w:p w14:paraId="0C09AC25" w14:textId="46F0E071" w:rsidR="00A37F94" w:rsidRDefault="00A37F94" w:rsidP="00625EE3">
            <w:pPr>
              <w:pStyle w:val="berschrift5"/>
              <w:spacing w:before="40" w:after="120"/>
            </w:pPr>
            <w:bookmarkStart w:id="0" w:name="_Hlk382810628"/>
            <w:r>
              <w:t>Gefahren für Mensch und Umwelt</w:t>
            </w:r>
          </w:p>
        </w:tc>
      </w:tr>
      <w:tr w:rsidR="00A37F94" w14:paraId="06A448C9" w14:textId="77777777" w:rsidTr="00A37F94">
        <w:trPr>
          <w:jc w:val="center"/>
        </w:trPr>
        <w:tc>
          <w:tcPr>
            <w:tcW w:w="1631" w:type="dxa"/>
            <w:gridSpan w:val="3"/>
          </w:tcPr>
          <w:p w14:paraId="11CF3897" w14:textId="7EA7B492" w:rsidR="00A37F94" w:rsidRDefault="00207383" w:rsidP="0054151C">
            <w:pPr>
              <w:pStyle w:val="Textkrper"/>
            </w:pPr>
            <w:r>
              <w:rPr>
                <w:noProof/>
              </w:rPr>
              <w:drawing>
                <wp:anchor distT="0" distB="0" distL="114300" distR="114300" simplePos="0" relativeHeight="251672576" behindDoc="0" locked="0" layoutInCell="1" allowOverlap="1" wp14:anchorId="28DB774D" wp14:editId="06C61A3D">
                  <wp:simplePos x="0" y="0"/>
                  <wp:positionH relativeFrom="column">
                    <wp:posOffset>123825</wp:posOffset>
                  </wp:positionH>
                  <wp:positionV relativeFrom="paragraph">
                    <wp:posOffset>497840</wp:posOffset>
                  </wp:positionV>
                  <wp:extent cx="576000" cy="504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001 Allgenmeines Warnzeichen.jpg"/>
                          <pic:cNvPicPr/>
                        </pic:nvPicPr>
                        <pic:blipFill>
                          <a:blip r:embed="rId8"/>
                          <a:stretch>
                            <a:fillRect/>
                          </a:stretch>
                        </pic:blipFill>
                        <pic:spPr>
                          <a:xfrm>
                            <a:off x="0" y="0"/>
                            <a:ext cx="576000" cy="504000"/>
                          </a:xfrm>
                          <a:prstGeom prst="rect">
                            <a:avLst/>
                          </a:prstGeom>
                        </pic:spPr>
                      </pic:pic>
                    </a:graphicData>
                  </a:graphic>
                  <wp14:sizeRelH relativeFrom="page">
                    <wp14:pctWidth>0</wp14:pctWidth>
                  </wp14:sizeRelH>
                  <wp14:sizeRelV relativeFrom="page">
                    <wp14:pctHeight>0</wp14:pctHeight>
                  </wp14:sizeRelV>
                </wp:anchor>
              </w:drawing>
            </w:r>
          </w:p>
        </w:tc>
        <w:tc>
          <w:tcPr>
            <w:tcW w:w="144" w:type="dxa"/>
            <w:gridSpan w:val="2"/>
          </w:tcPr>
          <w:p w14:paraId="7619DB8A" w14:textId="3E1E9179" w:rsidR="00A37F94" w:rsidRPr="00625EE3" w:rsidRDefault="00A37F94" w:rsidP="00A13FEB">
            <w:pPr>
              <w:widowControl w:val="0"/>
              <w:adjustRightInd w:val="0"/>
              <w:spacing w:before="60"/>
              <w:rPr>
                <w:rFonts w:ascii="Calibri" w:hAnsi="Calibri" w:cs="Calibri"/>
                <w:b/>
                <w:bCs/>
                <w:sz w:val="22"/>
                <w:szCs w:val="22"/>
              </w:rPr>
            </w:pPr>
          </w:p>
        </w:tc>
        <w:tc>
          <w:tcPr>
            <w:tcW w:w="9128" w:type="dxa"/>
            <w:gridSpan w:val="6"/>
          </w:tcPr>
          <w:p w14:paraId="55BAAA4F" w14:textId="4D0973AE" w:rsidR="00A37F94" w:rsidRPr="00625EE3" w:rsidRDefault="00A37F94" w:rsidP="00A13FEB">
            <w:pPr>
              <w:widowControl w:val="0"/>
              <w:adjustRightInd w:val="0"/>
              <w:spacing w:before="60"/>
              <w:rPr>
                <w:rFonts w:ascii="Calibri" w:hAnsi="Calibri" w:cs="Calibri"/>
                <w:b/>
                <w:bCs/>
                <w:sz w:val="22"/>
                <w:szCs w:val="22"/>
              </w:rPr>
            </w:pPr>
            <w:r w:rsidRPr="00625EE3">
              <w:rPr>
                <w:rFonts w:ascii="Calibri" w:hAnsi="Calibri" w:cs="Calibri"/>
                <w:b/>
                <w:bCs/>
                <w:sz w:val="22"/>
                <w:szCs w:val="22"/>
              </w:rPr>
              <w:t>Übertragungsweg:</w:t>
            </w:r>
          </w:p>
          <w:p w14:paraId="75246E0A" w14:textId="477EBED1" w:rsidR="00A37F94" w:rsidRPr="00DF3F75" w:rsidRDefault="00A37F94" w:rsidP="00A13FEB">
            <w:pPr>
              <w:widowControl w:val="0"/>
              <w:adjustRightInd w:val="0"/>
              <w:rPr>
                <w:rFonts w:asciiTheme="minorHAnsi" w:hAnsiTheme="minorHAnsi" w:cstheme="minorHAnsi"/>
                <w:sz w:val="22"/>
                <w:szCs w:val="22"/>
              </w:rPr>
            </w:pPr>
            <w:r>
              <w:rPr>
                <w:rFonts w:asciiTheme="minorHAnsi" w:hAnsiTheme="minorHAnsi" w:cstheme="minorHAnsi"/>
                <w:sz w:val="22"/>
                <w:szCs w:val="22"/>
              </w:rPr>
              <w:t>Das Virus wird durch Tröpfchen über die Luft (Tröpfchen</w:t>
            </w:r>
            <w:r w:rsidR="0074157B">
              <w:rPr>
                <w:rFonts w:asciiTheme="minorHAnsi" w:hAnsiTheme="minorHAnsi" w:cstheme="minorHAnsi"/>
                <w:sz w:val="22"/>
                <w:szCs w:val="22"/>
              </w:rPr>
              <w:t>i</w:t>
            </w:r>
            <w:r>
              <w:rPr>
                <w:rFonts w:asciiTheme="minorHAnsi" w:hAnsiTheme="minorHAnsi" w:cstheme="minorHAnsi"/>
                <w:sz w:val="22"/>
                <w:szCs w:val="22"/>
              </w:rPr>
              <w:t>nfektion</w:t>
            </w:r>
            <w:r w:rsidR="00301D41" w:rsidRPr="00FA6759">
              <w:rPr>
                <w:rFonts w:asciiTheme="minorHAnsi" w:hAnsiTheme="minorHAnsi" w:cstheme="minorHAnsi"/>
                <w:sz w:val="22"/>
                <w:szCs w:val="22"/>
              </w:rPr>
              <w:t>, Aerosole</w:t>
            </w:r>
            <w:r w:rsidRPr="00FA6759">
              <w:rPr>
                <w:rFonts w:asciiTheme="minorHAnsi" w:hAnsiTheme="minorHAnsi" w:cstheme="minorHAnsi"/>
                <w:sz w:val="22"/>
                <w:szCs w:val="22"/>
              </w:rPr>
              <w:t>)</w:t>
            </w:r>
            <w:r>
              <w:rPr>
                <w:rFonts w:asciiTheme="minorHAnsi" w:hAnsiTheme="minorHAnsi" w:cstheme="minorHAnsi"/>
                <w:sz w:val="22"/>
                <w:szCs w:val="22"/>
              </w:rPr>
              <w:t xml:space="preserve"> oder über kontaminierte Hände auf die Schleimhäute (Mund, Nase, Augen) übertragen (Schmierinfektion)</w:t>
            </w:r>
          </w:p>
          <w:p w14:paraId="119E7191" w14:textId="7478095B" w:rsidR="00A37F94" w:rsidRPr="00625EE3" w:rsidRDefault="00A37F94" w:rsidP="00A13FEB">
            <w:pPr>
              <w:widowControl w:val="0"/>
              <w:adjustRightInd w:val="0"/>
              <w:spacing w:before="60"/>
              <w:rPr>
                <w:rFonts w:ascii="Calibri" w:hAnsi="Calibri" w:cs="Calibri"/>
                <w:b/>
                <w:bCs/>
                <w:sz w:val="22"/>
                <w:szCs w:val="22"/>
              </w:rPr>
            </w:pPr>
            <w:r w:rsidRPr="00625EE3">
              <w:rPr>
                <w:rFonts w:ascii="Calibri" w:hAnsi="Calibri" w:cs="Calibri"/>
                <w:b/>
                <w:bCs/>
                <w:sz w:val="22"/>
                <w:szCs w:val="22"/>
              </w:rPr>
              <w:t>Inkubationszeit:</w:t>
            </w:r>
          </w:p>
          <w:p w14:paraId="06778BF0" w14:textId="1E250F28" w:rsidR="00A37F94" w:rsidRPr="00DF3F75" w:rsidRDefault="00A37F94" w:rsidP="00A13FEB">
            <w:pPr>
              <w:widowControl w:val="0"/>
              <w:adjustRightInd w:val="0"/>
              <w:rPr>
                <w:rFonts w:asciiTheme="minorHAnsi" w:hAnsiTheme="minorHAnsi" w:cstheme="minorHAnsi"/>
                <w:sz w:val="22"/>
                <w:szCs w:val="22"/>
              </w:rPr>
            </w:pPr>
            <w:r w:rsidRPr="00DF3F75">
              <w:rPr>
                <w:rFonts w:asciiTheme="minorHAnsi" w:hAnsiTheme="minorHAnsi" w:cstheme="minorHAnsi"/>
                <w:sz w:val="22"/>
                <w:szCs w:val="22"/>
              </w:rPr>
              <w:t>Nach einer Infektion kann es einige Tage bis zwei Wochen dauern, bis Krankheitszeichen auftreten.</w:t>
            </w:r>
          </w:p>
          <w:p w14:paraId="33403BDF" w14:textId="0CE2EC9A" w:rsidR="00A37F94" w:rsidRPr="00625EE3" w:rsidRDefault="00A37F94" w:rsidP="00A13FEB">
            <w:pPr>
              <w:widowControl w:val="0"/>
              <w:adjustRightInd w:val="0"/>
              <w:spacing w:before="60"/>
              <w:rPr>
                <w:rFonts w:ascii="Calibri" w:hAnsi="Calibri" w:cs="Calibri"/>
                <w:b/>
                <w:bCs/>
                <w:sz w:val="22"/>
                <w:szCs w:val="22"/>
              </w:rPr>
            </w:pPr>
            <w:r w:rsidRPr="00625EE3">
              <w:rPr>
                <w:rFonts w:ascii="Calibri" w:hAnsi="Calibri" w:cs="Calibri"/>
                <w:b/>
                <w:bCs/>
                <w:sz w:val="22"/>
                <w:szCs w:val="22"/>
              </w:rPr>
              <w:t>Gesundheitliche Wirkungen:</w:t>
            </w:r>
          </w:p>
          <w:p w14:paraId="47AB0BF6" w14:textId="77777777" w:rsidR="00A37F94" w:rsidRDefault="00A37F94" w:rsidP="0074157B">
            <w:pPr>
              <w:widowControl w:val="0"/>
              <w:adjustRightInd w:val="0"/>
              <w:rPr>
                <w:rFonts w:ascii="Arial" w:hAnsi="Arial" w:cs="Arial"/>
              </w:rPr>
            </w:pPr>
            <w:r>
              <w:rPr>
                <w:rFonts w:asciiTheme="minorHAnsi" w:hAnsiTheme="minorHAnsi" w:cstheme="minorHAnsi"/>
                <w:sz w:val="22"/>
                <w:szCs w:val="22"/>
              </w:rPr>
              <w:t xml:space="preserve">Infektionen verlaufen meist mild und asymptomatisch. Möglich sind auch akute Krankheitssymptome, z.B. Atemwegserkrankungen mit Fieber, Husten und Atembeschwerden. </w:t>
            </w:r>
            <w:r w:rsidR="0074157B">
              <w:rPr>
                <w:rFonts w:asciiTheme="minorHAnsi" w:hAnsiTheme="minorHAnsi" w:cstheme="minorHAnsi"/>
                <w:sz w:val="22"/>
                <w:szCs w:val="22"/>
              </w:rPr>
              <w:t xml:space="preserve">Erhöhtes Risiko für schwere Krankheitsverläufe </w:t>
            </w:r>
            <w:r w:rsidRPr="00DF3F75">
              <w:rPr>
                <w:rFonts w:asciiTheme="minorHAnsi" w:hAnsiTheme="minorHAnsi" w:cstheme="minorHAnsi"/>
                <w:sz w:val="22"/>
                <w:szCs w:val="22"/>
              </w:rPr>
              <w:t xml:space="preserve"> </w:t>
            </w:r>
            <w:r w:rsidR="0074157B">
              <w:rPr>
                <w:rFonts w:asciiTheme="minorHAnsi" w:hAnsiTheme="minorHAnsi" w:cstheme="minorHAnsi"/>
                <w:sz w:val="22"/>
                <w:szCs w:val="22"/>
              </w:rPr>
              <w:t>bei</w:t>
            </w:r>
            <w:r w:rsidRPr="00DF3F75">
              <w:rPr>
                <w:rFonts w:asciiTheme="minorHAnsi" w:hAnsiTheme="minorHAnsi" w:cstheme="minorHAnsi"/>
                <w:sz w:val="22"/>
                <w:szCs w:val="22"/>
              </w:rPr>
              <w:t xml:space="preserve"> Personen mit </w:t>
            </w:r>
            <w:proofErr w:type="spellStart"/>
            <w:r w:rsidRPr="00DF3F75">
              <w:rPr>
                <w:rFonts w:asciiTheme="minorHAnsi" w:hAnsiTheme="minorHAnsi" w:cstheme="minorHAnsi"/>
                <w:sz w:val="22"/>
                <w:szCs w:val="22"/>
              </w:rPr>
              <w:t>Vor</w:t>
            </w:r>
            <w:r w:rsidR="0074157B">
              <w:rPr>
                <w:rFonts w:asciiTheme="minorHAnsi" w:hAnsiTheme="minorHAnsi" w:cstheme="minorHAnsi"/>
                <w:sz w:val="22"/>
                <w:szCs w:val="22"/>
              </w:rPr>
              <w:t>erkranungen</w:t>
            </w:r>
            <w:proofErr w:type="spellEnd"/>
            <w:r w:rsidR="0074157B">
              <w:rPr>
                <w:rFonts w:asciiTheme="minorHAnsi" w:hAnsiTheme="minorHAnsi" w:cstheme="minorHAnsi"/>
                <w:sz w:val="22"/>
                <w:szCs w:val="22"/>
              </w:rPr>
              <w:t>.</w:t>
            </w:r>
            <w:r w:rsidRPr="00DF3F75">
              <w:rPr>
                <w:rFonts w:asciiTheme="minorHAnsi" w:hAnsiTheme="minorHAnsi" w:cstheme="minorHAnsi"/>
                <w:sz w:val="22"/>
                <w:szCs w:val="22"/>
              </w:rPr>
              <w:t xml:space="preserve"> </w:t>
            </w:r>
            <w:r>
              <w:rPr>
                <w:rFonts w:ascii="Arial" w:hAnsi="Arial" w:cs="Arial"/>
              </w:rPr>
              <w:t xml:space="preserve"> </w:t>
            </w:r>
          </w:p>
          <w:p w14:paraId="4245B101" w14:textId="00729AD8" w:rsidR="00EE4F2A" w:rsidRPr="004D33E3" w:rsidRDefault="00EE4F2A" w:rsidP="0074157B">
            <w:pPr>
              <w:widowControl w:val="0"/>
              <w:adjustRightInd w:val="0"/>
              <w:rPr>
                <w:rFonts w:ascii="Arial" w:hAnsi="Arial" w:cs="Arial"/>
              </w:rPr>
            </w:pPr>
          </w:p>
        </w:tc>
      </w:tr>
      <w:tr w:rsidR="00A37F94" w14:paraId="0D662728" w14:textId="77777777" w:rsidTr="00A37F94">
        <w:trPr>
          <w:trHeight w:val="184"/>
          <w:jc w:val="center"/>
        </w:trPr>
        <w:tc>
          <w:tcPr>
            <w:tcW w:w="144" w:type="dxa"/>
            <w:shd w:val="clear" w:color="auto" w:fill="70AD47" w:themeFill="accent6"/>
          </w:tcPr>
          <w:p w14:paraId="2BB2E32A" w14:textId="77777777" w:rsidR="00A37F94" w:rsidRPr="00CE1D1F" w:rsidRDefault="00A37F94" w:rsidP="0054151C">
            <w:pPr>
              <w:pStyle w:val="berschrift5"/>
              <w:spacing w:before="40" w:after="40"/>
            </w:pPr>
          </w:p>
        </w:tc>
        <w:tc>
          <w:tcPr>
            <w:tcW w:w="10759" w:type="dxa"/>
            <w:gridSpan w:val="10"/>
            <w:shd w:val="clear" w:color="auto" w:fill="70AD47" w:themeFill="accent6"/>
          </w:tcPr>
          <w:p w14:paraId="6788FD31" w14:textId="2740AAE2" w:rsidR="00A37F94" w:rsidRPr="00CE1D1F" w:rsidRDefault="00A37F94" w:rsidP="0054151C">
            <w:pPr>
              <w:pStyle w:val="berschrift5"/>
              <w:spacing w:before="40" w:after="40"/>
            </w:pPr>
            <w:r w:rsidRPr="00CE1D1F">
              <w:t>Schutzmaßnahmen und Verhaltensregeln</w:t>
            </w:r>
          </w:p>
        </w:tc>
      </w:tr>
      <w:tr w:rsidR="00A37F94" w14:paraId="15170D4D" w14:textId="77777777" w:rsidTr="00E32F29">
        <w:trPr>
          <w:jc w:val="center"/>
        </w:trPr>
        <w:tc>
          <w:tcPr>
            <w:tcW w:w="1620" w:type="dxa"/>
            <w:gridSpan w:val="2"/>
            <w:shd w:val="clear" w:color="auto" w:fill="FFFFFF"/>
          </w:tcPr>
          <w:p w14:paraId="22F8E1A8" w14:textId="5CADC44B" w:rsidR="00A37F94" w:rsidRDefault="000176CB" w:rsidP="0054151C">
            <w:pPr>
              <w:pStyle w:val="Textkrper"/>
            </w:pPr>
            <w:r>
              <w:rPr>
                <w:noProof/>
              </w:rPr>
              <w:drawing>
                <wp:anchor distT="0" distB="0" distL="114300" distR="114300" simplePos="0" relativeHeight="251670528" behindDoc="0" locked="0" layoutInCell="1" allowOverlap="1" wp14:anchorId="1DECCEA2" wp14:editId="1AD04C03">
                  <wp:simplePos x="0" y="0"/>
                  <wp:positionH relativeFrom="column">
                    <wp:posOffset>108585</wp:posOffset>
                  </wp:positionH>
                  <wp:positionV relativeFrom="paragraph">
                    <wp:posOffset>3574415</wp:posOffset>
                  </wp:positionV>
                  <wp:extent cx="576000" cy="576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sen Armbeuge 2.JPG"/>
                          <pic:cNvPicPr/>
                        </pic:nvPicPr>
                        <pic:blipFill>
                          <a:blip r:embed="rId9"/>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r w:rsidR="00E676F8">
              <w:rPr>
                <w:noProof/>
              </w:rPr>
              <w:drawing>
                <wp:anchor distT="0" distB="0" distL="114300" distR="114300" simplePos="0" relativeHeight="251673600" behindDoc="0" locked="0" layoutInCell="1" allowOverlap="1" wp14:anchorId="1F8FFFA9" wp14:editId="41CDE9B7">
                  <wp:simplePos x="0" y="0"/>
                  <wp:positionH relativeFrom="column">
                    <wp:posOffset>126365</wp:posOffset>
                  </wp:positionH>
                  <wp:positionV relativeFrom="paragraph">
                    <wp:posOffset>1693545</wp:posOffset>
                  </wp:positionV>
                  <wp:extent cx="576000" cy="576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0"/>
                          <a:stretch>
                            <a:fillRect/>
                          </a:stretch>
                        </pic:blipFill>
                        <pic:spPr>
                          <a:xfrm>
                            <a:off x="0" y="0"/>
                            <a:ext cx="576000" cy="576000"/>
                          </a:xfrm>
                          <a:prstGeom prst="rect">
                            <a:avLst/>
                          </a:prstGeom>
                        </pic:spPr>
                      </pic:pic>
                    </a:graphicData>
                  </a:graphic>
                  <wp14:sizeRelH relativeFrom="margin">
                    <wp14:pctWidth>0</wp14:pctWidth>
                  </wp14:sizeRelH>
                  <wp14:sizeRelV relativeFrom="margin">
                    <wp14:pctHeight>0</wp14:pctHeight>
                  </wp14:sizeRelV>
                </wp:anchor>
              </w:drawing>
            </w:r>
            <w:r w:rsidR="00A6530B">
              <w:rPr>
                <w:noProof/>
              </w:rPr>
              <w:drawing>
                <wp:anchor distT="0" distB="0" distL="114300" distR="114300" simplePos="0" relativeHeight="251665408" behindDoc="0" locked="0" layoutInCell="1" allowOverlap="1" wp14:anchorId="1BA6A09E" wp14:editId="5ABC54D6">
                  <wp:simplePos x="0" y="0"/>
                  <wp:positionH relativeFrom="column">
                    <wp:posOffset>99060</wp:posOffset>
                  </wp:positionH>
                  <wp:positionV relativeFrom="paragraph">
                    <wp:posOffset>800100</wp:posOffset>
                  </wp:positionV>
                  <wp:extent cx="576000" cy="5580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 cy="55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30B">
              <w:rPr>
                <w:noProof/>
              </w:rPr>
              <w:drawing>
                <wp:anchor distT="0" distB="0" distL="114300" distR="114300" simplePos="0" relativeHeight="251666432" behindDoc="0" locked="0" layoutInCell="1" allowOverlap="1" wp14:anchorId="5339689A" wp14:editId="4CD606B7">
                  <wp:simplePos x="0" y="0"/>
                  <wp:positionH relativeFrom="column">
                    <wp:posOffset>100965</wp:posOffset>
                  </wp:positionH>
                  <wp:positionV relativeFrom="paragraph">
                    <wp:posOffset>78105</wp:posOffset>
                  </wp:positionV>
                  <wp:extent cx="576000" cy="576000"/>
                  <wp:effectExtent l="0" t="0" r="0" b="0"/>
                  <wp:wrapNone/>
                  <wp:docPr id="2" name="Bild 2" descr="Bildergebnis für symbol richtiges husten oder nies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ildergebnis für symbol richtiges husten oder nies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4" w:type="dxa"/>
            <w:gridSpan w:val="2"/>
            <w:shd w:val="clear" w:color="auto" w:fill="FFFFFF"/>
          </w:tcPr>
          <w:p w14:paraId="037D8010" w14:textId="77777777" w:rsidR="00A37F94" w:rsidRPr="001256D3" w:rsidRDefault="00A37F94" w:rsidP="00A37F94">
            <w:pPr>
              <w:widowControl w:val="0"/>
              <w:adjustRightInd w:val="0"/>
              <w:spacing w:before="60"/>
              <w:rPr>
                <w:rFonts w:ascii="Calibri" w:hAnsi="Calibri" w:cs="Calibri"/>
                <w:b/>
                <w:bCs/>
                <w:sz w:val="22"/>
                <w:szCs w:val="22"/>
              </w:rPr>
            </w:pPr>
          </w:p>
        </w:tc>
        <w:tc>
          <w:tcPr>
            <w:tcW w:w="8666" w:type="dxa"/>
            <w:gridSpan w:val="6"/>
            <w:shd w:val="clear" w:color="auto" w:fill="FFFFFF"/>
          </w:tcPr>
          <w:p w14:paraId="40F59F61" w14:textId="36144684" w:rsidR="00A37F94" w:rsidRPr="001256D3" w:rsidRDefault="00A37F94" w:rsidP="00625EE3">
            <w:pPr>
              <w:widowControl w:val="0"/>
              <w:numPr>
                <w:ilvl w:val="0"/>
                <w:numId w:val="2"/>
              </w:numPr>
              <w:adjustRightInd w:val="0"/>
              <w:spacing w:before="60"/>
              <w:ind w:left="357" w:hanging="357"/>
              <w:rPr>
                <w:rFonts w:ascii="Calibri" w:hAnsi="Calibri" w:cs="Calibri"/>
                <w:b/>
                <w:bCs/>
                <w:sz w:val="22"/>
                <w:szCs w:val="22"/>
              </w:rPr>
            </w:pPr>
            <w:r w:rsidRPr="001256D3">
              <w:rPr>
                <w:rFonts w:ascii="Calibri" w:hAnsi="Calibri" w:cs="Calibri"/>
                <w:b/>
                <w:bCs/>
                <w:sz w:val="22"/>
                <w:szCs w:val="22"/>
              </w:rPr>
              <w:t>Abstand halten</w:t>
            </w:r>
          </w:p>
          <w:p w14:paraId="29F032AB" w14:textId="25F9C5A4" w:rsidR="00A37F94" w:rsidRPr="002B7D37" w:rsidRDefault="00A37F94" w:rsidP="002B7D37">
            <w:pPr>
              <w:widowControl w:val="0"/>
              <w:adjustRightInd w:val="0"/>
              <w:ind w:left="374"/>
              <w:rPr>
                <w:rFonts w:ascii="Calibri" w:hAnsi="Calibri" w:cs="Calibri"/>
                <w:b/>
                <w:bCs/>
                <w:sz w:val="22"/>
                <w:szCs w:val="22"/>
              </w:rPr>
            </w:pPr>
            <w:r w:rsidRPr="002B7D37">
              <w:rPr>
                <w:rFonts w:ascii="Calibri" w:hAnsi="Calibri" w:cs="Calibri"/>
                <w:sz w:val="22"/>
                <w:szCs w:val="22"/>
              </w:rPr>
              <w:t>Meiden Sie Personengruppen</w:t>
            </w:r>
            <w:r w:rsidR="00FB5B9D">
              <w:rPr>
                <w:rFonts w:ascii="Calibri" w:hAnsi="Calibri" w:cs="Calibri"/>
                <w:sz w:val="22"/>
                <w:szCs w:val="22"/>
              </w:rPr>
              <w:t>, achten Sie auf den Mindestabstand von 1,5m</w:t>
            </w:r>
            <w:r w:rsidRPr="002B7D37">
              <w:rPr>
                <w:rFonts w:ascii="Calibri" w:hAnsi="Calibri" w:cs="Calibri"/>
                <w:sz w:val="22"/>
                <w:szCs w:val="22"/>
              </w:rPr>
              <w:t>.</w:t>
            </w:r>
            <w:r w:rsidRPr="002B7D37">
              <w:rPr>
                <w:rFonts w:ascii="Calibri" w:hAnsi="Calibri" w:cs="Calibri"/>
                <w:sz w:val="22"/>
                <w:szCs w:val="22"/>
              </w:rPr>
              <w:br/>
              <w:t>Vermeiden Sie unnötige Hautkontakte, Händeschütteln</w:t>
            </w:r>
            <w:r>
              <w:rPr>
                <w:rFonts w:ascii="Calibri" w:hAnsi="Calibri" w:cs="Calibri"/>
                <w:sz w:val="22"/>
                <w:szCs w:val="22"/>
              </w:rPr>
              <w:t xml:space="preserve"> und Körperkontakt.</w:t>
            </w:r>
          </w:p>
          <w:p w14:paraId="7ED48935" w14:textId="2494CF70" w:rsidR="00A37F94" w:rsidRPr="001256D3" w:rsidRDefault="00A37F94" w:rsidP="0054151C">
            <w:pPr>
              <w:widowControl w:val="0"/>
              <w:numPr>
                <w:ilvl w:val="0"/>
                <w:numId w:val="2"/>
              </w:numPr>
              <w:adjustRightInd w:val="0"/>
              <w:rPr>
                <w:rFonts w:ascii="Calibri" w:hAnsi="Calibri" w:cs="Calibri"/>
                <w:b/>
                <w:bCs/>
                <w:sz w:val="22"/>
                <w:szCs w:val="22"/>
              </w:rPr>
            </w:pPr>
            <w:r w:rsidRPr="001256D3">
              <w:rPr>
                <w:rFonts w:ascii="Calibri" w:hAnsi="Calibri" w:cs="Calibri"/>
                <w:b/>
                <w:bCs/>
                <w:sz w:val="22"/>
                <w:szCs w:val="22"/>
              </w:rPr>
              <w:t xml:space="preserve">Regelmäßig gründlich Händewaschen </w:t>
            </w:r>
          </w:p>
          <w:p w14:paraId="3AA0B436" w14:textId="2CB2A70F" w:rsidR="00A37F94" w:rsidRDefault="00A37F94" w:rsidP="008B007A">
            <w:pPr>
              <w:widowControl w:val="0"/>
              <w:adjustRightInd w:val="0"/>
              <w:ind w:left="360"/>
              <w:rPr>
                <w:rFonts w:ascii="Calibri" w:hAnsi="Calibri" w:cs="Calibri"/>
                <w:sz w:val="22"/>
                <w:szCs w:val="22"/>
              </w:rPr>
            </w:pPr>
            <w:r>
              <w:rPr>
                <w:rFonts w:ascii="Calibri" w:hAnsi="Calibri" w:cs="Calibri"/>
                <w:sz w:val="22"/>
                <w:szCs w:val="22"/>
              </w:rPr>
              <w:t xml:space="preserve">Schmuck ablegen, </w:t>
            </w:r>
            <w:r w:rsidRPr="001256D3">
              <w:rPr>
                <w:rFonts w:ascii="Calibri" w:hAnsi="Calibri" w:cs="Calibri"/>
                <w:sz w:val="22"/>
                <w:szCs w:val="22"/>
              </w:rPr>
              <w:t>H</w:t>
            </w:r>
            <w:r>
              <w:rPr>
                <w:rFonts w:ascii="Calibri" w:hAnsi="Calibri" w:cs="Calibri"/>
                <w:sz w:val="22"/>
                <w:szCs w:val="22"/>
              </w:rPr>
              <w:t>a</w:t>
            </w:r>
            <w:r w:rsidRPr="001256D3">
              <w:rPr>
                <w:rFonts w:ascii="Calibri" w:hAnsi="Calibri" w:cs="Calibri"/>
                <w:sz w:val="22"/>
                <w:szCs w:val="22"/>
              </w:rPr>
              <w:t>nd</w:t>
            </w:r>
            <w:r>
              <w:rPr>
                <w:rFonts w:ascii="Calibri" w:hAnsi="Calibri" w:cs="Calibri"/>
                <w:sz w:val="22"/>
                <w:szCs w:val="22"/>
              </w:rPr>
              <w:t>flächen, Fingerzwischenräume und Nagelfalze mindestens</w:t>
            </w:r>
            <w:r w:rsidRPr="001256D3">
              <w:rPr>
                <w:rFonts w:ascii="Calibri" w:hAnsi="Calibri" w:cs="Calibri"/>
                <w:sz w:val="22"/>
                <w:szCs w:val="22"/>
              </w:rPr>
              <w:t xml:space="preserve"> 30 Sekunden</w:t>
            </w:r>
            <w:r>
              <w:rPr>
                <w:rFonts w:ascii="Calibri" w:hAnsi="Calibri" w:cs="Calibri"/>
                <w:sz w:val="22"/>
                <w:szCs w:val="22"/>
              </w:rPr>
              <w:t xml:space="preserve"> mit Seife </w:t>
            </w:r>
            <w:r w:rsidR="0074157B">
              <w:rPr>
                <w:rFonts w:ascii="Calibri" w:hAnsi="Calibri" w:cs="Calibri"/>
                <w:sz w:val="22"/>
                <w:szCs w:val="22"/>
              </w:rPr>
              <w:t>w</w:t>
            </w:r>
            <w:r>
              <w:rPr>
                <w:rFonts w:ascii="Calibri" w:hAnsi="Calibri" w:cs="Calibri"/>
                <w:sz w:val="22"/>
                <w:szCs w:val="22"/>
              </w:rPr>
              <w:t>aschen und anschließend</w:t>
            </w:r>
            <w:r w:rsidRPr="001256D3">
              <w:rPr>
                <w:rFonts w:ascii="Calibri" w:hAnsi="Calibri" w:cs="Calibri"/>
                <w:sz w:val="22"/>
                <w:szCs w:val="22"/>
              </w:rPr>
              <w:t xml:space="preserve"> unter fließendem Wasser </w:t>
            </w:r>
            <w:r>
              <w:rPr>
                <w:rFonts w:ascii="Calibri" w:hAnsi="Calibri" w:cs="Calibri"/>
                <w:sz w:val="22"/>
                <w:szCs w:val="22"/>
              </w:rPr>
              <w:t>abspülen</w:t>
            </w:r>
            <w:r w:rsidRPr="001256D3">
              <w:rPr>
                <w:rFonts w:ascii="Calibri" w:hAnsi="Calibri" w:cs="Calibri"/>
                <w:sz w:val="22"/>
                <w:szCs w:val="22"/>
              </w:rPr>
              <w:t>. Hände mit einem trockenem und sauberen Papiertuch abtrocknen.</w:t>
            </w:r>
          </w:p>
          <w:p w14:paraId="422E3C21" w14:textId="77B69502" w:rsidR="00A37F94" w:rsidRPr="00A37F94" w:rsidRDefault="0074157B" w:rsidP="00A37F94">
            <w:pPr>
              <w:pStyle w:val="Listenabsatz"/>
              <w:widowControl w:val="0"/>
              <w:numPr>
                <w:ilvl w:val="0"/>
                <w:numId w:val="2"/>
              </w:numPr>
              <w:adjustRightInd w:val="0"/>
              <w:rPr>
                <w:rFonts w:ascii="Calibri" w:hAnsi="Calibri" w:cs="Calibri"/>
                <w:sz w:val="22"/>
                <w:szCs w:val="22"/>
              </w:rPr>
            </w:pPr>
            <w:r>
              <w:rPr>
                <w:rFonts w:ascii="Calibri" w:hAnsi="Calibri" w:cs="Calibri"/>
                <w:sz w:val="22"/>
                <w:szCs w:val="22"/>
              </w:rPr>
              <w:t xml:space="preserve">Ggfs. </w:t>
            </w:r>
            <w:r w:rsidR="00A37F94" w:rsidRPr="00A37F94">
              <w:rPr>
                <w:rFonts w:ascii="Calibri" w:hAnsi="Calibri" w:cs="Calibri"/>
                <w:sz w:val="22"/>
                <w:szCs w:val="22"/>
              </w:rPr>
              <w:t xml:space="preserve">Handdesinfektionsmittel benutzen, auch dabei Handflächen, Fingerzwischenräume und Nagelfalze mindestens 30 Sekunden einreiben. </w:t>
            </w:r>
          </w:p>
          <w:p w14:paraId="3E6D3ABD" w14:textId="7BD8F499" w:rsidR="00E676F8" w:rsidRDefault="00E676F8" w:rsidP="00376BA6">
            <w:pPr>
              <w:widowControl w:val="0"/>
              <w:numPr>
                <w:ilvl w:val="0"/>
                <w:numId w:val="2"/>
              </w:numPr>
              <w:adjustRightInd w:val="0"/>
              <w:rPr>
                <w:rFonts w:ascii="Calibri" w:hAnsi="Calibri" w:cs="Calibri"/>
                <w:b/>
                <w:bCs/>
                <w:sz w:val="22"/>
                <w:szCs w:val="22"/>
              </w:rPr>
            </w:pPr>
            <w:r>
              <w:rPr>
                <w:rFonts w:ascii="Calibri" w:hAnsi="Calibri" w:cs="Calibri"/>
                <w:b/>
                <w:bCs/>
                <w:sz w:val="22"/>
                <w:szCs w:val="22"/>
              </w:rPr>
              <w:t>Mund-Nase-Bedeckung tragen</w:t>
            </w:r>
          </w:p>
          <w:p w14:paraId="37ADC717" w14:textId="44932B9D" w:rsidR="00E676F8" w:rsidRDefault="00E676F8" w:rsidP="00E676F8">
            <w:pPr>
              <w:widowControl w:val="0"/>
              <w:adjustRightInd w:val="0"/>
              <w:ind w:left="360"/>
              <w:rPr>
                <w:rFonts w:ascii="Calibri" w:hAnsi="Calibri" w:cs="Calibri"/>
                <w:sz w:val="22"/>
                <w:szCs w:val="22"/>
              </w:rPr>
            </w:pPr>
            <w:r>
              <w:rPr>
                <w:rFonts w:ascii="Calibri" w:hAnsi="Calibri" w:cs="Calibri"/>
                <w:sz w:val="22"/>
                <w:szCs w:val="22"/>
              </w:rPr>
              <w:t xml:space="preserve">Auf allen innerbetrieblichen Verkehrswegen oder bei Unterschreitung des Mindestabstandes von 1,5m </w:t>
            </w:r>
            <w:r w:rsidR="00EE4F2A">
              <w:rPr>
                <w:rFonts w:ascii="Calibri" w:hAnsi="Calibri" w:cs="Calibri"/>
                <w:sz w:val="22"/>
                <w:szCs w:val="22"/>
              </w:rPr>
              <w:t xml:space="preserve">Mund-Nase-Bedeckung </w:t>
            </w:r>
            <w:r>
              <w:rPr>
                <w:rFonts w:ascii="Calibri" w:hAnsi="Calibri" w:cs="Calibri"/>
                <w:sz w:val="22"/>
                <w:szCs w:val="22"/>
              </w:rPr>
              <w:t>tragen. Die Mund-Nase-Bedeckung muss mindestens eine medizinische Gesichtsmaske („OP-Maske“), besser eine filtrierende Halbmaske der Standards FFP2, KN95 oder N95 sein.</w:t>
            </w:r>
          </w:p>
          <w:p w14:paraId="5CFCFD53" w14:textId="240E0D50" w:rsidR="00EE4F2A" w:rsidRPr="00E676F8" w:rsidRDefault="00EE4F2A" w:rsidP="00E676F8">
            <w:pPr>
              <w:widowControl w:val="0"/>
              <w:adjustRightInd w:val="0"/>
              <w:ind w:left="360"/>
              <w:rPr>
                <w:rFonts w:ascii="Calibri" w:hAnsi="Calibri" w:cs="Calibri"/>
                <w:sz w:val="22"/>
                <w:szCs w:val="22"/>
              </w:rPr>
            </w:pPr>
            <w:r>
              <w:rPr>
                <w:rFonts w:ascii="Calibri" w:hAnsi="Calibri" w:cs="Calibri"/>
                <w:sz w:val="22"/>
                <w:szCs w:val="22"/>
              </w:rPr>
              <w:t>Auf korrekten Sitz der Mund-Nase-Bedeckung achten, Mund und Nase müssen abgedeckt sein, der Nasenbügel muss der Nasenform angepasst sein und dicht abschließen. Masken der Standards FFP2, KN95 oder N95 müssen umlaufend dicht an der Gesichtshaut a</w:t>
            </w:r>
            <w:r w:rsidR="000176CB">
              <w:rPr>
                <w:rFonts w:ascii="Calibri" w:hAnsi="Calibri" w:cs="Calibri"/>
                <w:sz w:val="22"/>
                <w:szCs w:val="22"/>
              </w:rPr>
              <w:t>nliegen.</w:t>
            </w:r>
          </w:p>
          <w:p w14:paraId="02C5A6E4" w14:textId="5E780BE5" w:rsidR="00A37F94" w:rsidRPr="001256D3" w:rsidRDefault="00A37F94" w:rsidP="00376BA6">
            <w:pPr>
              <w:widowControl w:val="0"/>
              <w:numPr>
                <w:ilvl w:val="0"/>
                <w:numId w:val="2"/>
              </w:numPr>
              <w:adjustRightInd w:val="0"/>
              <w:rPr>
                <w:rFonts w:ascii="Calibri" w:hAnsi="Calibri" w:cs="Calibri"/>
                <w:b/>
                <w:bCs/>
                <w:sz w:val="22"/>
                <w:szCs w:val="22"/>
              </w:rPr>
            </w:pPr>
            <w:r w:rsidRPr="001256D3">
              <w:rPr>
                <w:rFonts w:ascii="Calibri" w:hAnsi="Calibri" w:cs="Calibri"/>
                <w:b/>
                <w:bCs/>
                <w:sz w:val="22"/>
                <w:szCs w:val="22"/>
              </w:rPr>
              <w:t>Hände aus dem Gesicht fernhalten</w:t>
            </w:r>
          </w:p>
          <w:p w14:paraId="64856A5A" w14:textId="1073C682" w:rsidR="00A37F94" w:rsidRPr="001256D3" w:rsidRDefault="00722761" w:rsidP="00E53DCA">
            <w:pPr>
              <w:widowControl w:val="0"/>
              <w:adjustRightInd w:val="0"/>
              <w:ind w:left="360"/>
              <w:rPr>
                <w:rFonts w:ascii="Calibri" w:hAnsi="Calibri" w:cs="Calibri"/>
                <w:sz w:val="22"/>
                <w:szCs w:val="22"/>
              </w:rPr>
            </w:pPr>
            <w:r>
              <w:rPr>
                <w:rFonts w:ascii="Calibri" w:hAnsi="Calibri" w:cs="Calibri"/>
                <w:sz w:val="22"/>
                <w:szCs w:val="22"/>
              </w:rPr>
              <w:t>Vermeiden Sie Berührungen des Gesichts mit den Händen. Dies gilt besonders während des Tragens eine</w:t>
            </w:r>
            <w:r w:rsidR="00EE4F2A">
              <w:rPr>
                <w:rFonts w:ascii="Calibri" w:hAnsi="Calibri" w:cs="Calibri"/>
                <w:sz w:val="22"/>
                <w:szCs w:val="22"/>
              </w:rPr>
              <w:t>r</w:t>
            </w:r>
            <w:r>
              <w:rPr>
                <w:rFonts w:ascii="Calibri" w:hAnsi="Calibri" w:cs="Calibri"/>
                <w:sz w:val="22"/>
                <w:szCs w:val="22"/>
              </w:rPr>
              <w:t xml:space="preserve"> Mund-Nase-</w:t>
            </w:r>
            <w:r w:rsidR="00EE4F2A">
              <w:rPr>
                <w:rFonts w:ascii="Calibri" w:hAnsi="Calibri" w:cs="Calibri"/>
                <w:sz w:val="22"/>
                <w:szCs w:val="22"/>
              </w:rPr>
              <w:t>Bedeckung</w:t>
            </w:r>
            <w:r>
              <w:rPr>
                <w:rFonts w:ascii="Calibri" w:hAnsi="Calibri" w:cs="Calibri"/>
                <w:sz w:val="22"/>
                <w:szCs w:val="22"/>
              </w:rPr>
              <w:t xml:space="preserve">, vermeiden Sie stetige Korrekturen des Sitzes. </w:t>
            </w:r>
          </w:p>
          <w:p w14:paraId="6D4DE293" w14:textId="2C1961B4" w:rsidR="00A37F94" w:rsidRPr="001256D3" w:rsidRDefault="00A37F94" w:rsidP="00E53DCA">
            <w:pPr>
              <w:pStyle w:val="Listenabsatz"/>
              <w:widowControl w:val="0"/>
              <w:numPr>
                <w:ilvl w:val="0"/>
                <w:numId w:val="2"/>
              </w:numPr>
              <w:adjustRightInd w:val="0"/>
              <w:rPr>
                <w:rFonts w:ascii="Calibri" w:hAnsi="Calibri" w:cs="Calibri"/>
                <w:b/>
                <w:bCs/>
                <w:sz w:val="22"/>
                <w:szCs w:val="22"/>
              </w:rPr>
            </w:pPr>
            <w:r w:rsidRPr="001256D3">
              <w:rPr>
                <w:rFonts w:ascii="Calibri" w:hAnsi="Calibri" w:cs="Calibri"/>
                <w:b/>
                <w:bCs/>
                <w:sz w:val="22"/>
                <w:szCs w:val="22"/>
              </w:rPr>
              <w:t>Verhalten bei Husten oder Niesen</w:t>
            </w:r>
          </w:p>
          <w:p w14:paraId="5FFA001C" w14:textId="160D0FCA" w:rsidR="00A37F94" w:rsidRPr="001256D3" w:rsidRDefault="00A37F94" w:rsidP="00436DEE">
            <w:pPr>
              <w:pStyle w:val="Listenabsatz"/>
              <w:widowControl w:val="0"/>
              <w:adjustRightInd w:val="0"/>
              <w:ind w:left="360"/>
              <w:rPr>
                <w:rFonts w:ascii="Calibri" w:hAnsi="Calibri" w:cs="Calibri"/>
                <w:sz w:val="22"/>
                <w:szCs w:val="22"/>
              </w:rPr>
            </w:pPr>
            <w:r w:rsidRPr="001256D3">
              <w:rPr>
                <w:rFonts w:ascii="Calibri" w:hAnsi="Calibri" w:cs="Calibri"/>
                <w:sz w:val="22"/>
                <w:szCs w:val="22"/>
              </w:rPr>
              <w:t>Halten Sie beim Husten oder Niesen Abstand zu anderen Personen</w:t>
            </w:r>
            <w:r w:rsidR="00FB5B9D">
              <w:rPr>
                <w:rFonts w:ascii="Calibri" w:hAnsi="Calibri" w:cs="Calibri"/>
                <w:sz w:val="22"/>
                <w:szCs w:val="22"/>
              </w:rPr>
              <w:t xml:space="preserve"> oder wenden Sie sich ab, </w:t>
            </w:r>
            <w:r w:rsidRPr="001256D3">
              <w:rPr>
                <w:rFonts w:ascii="Calibri" w:hAnsi="Calibri" w:cs="Calibri"/>
                <w:sz w:val="22"/>
                <w:szCs w:val="22"/>
              </w:rPr>
              <w:t>Husten oder Niesen Sie möglich</w:t>
            </w:r>
            <w:r w:rsidR="00722761">
              <w:rPr>
                <w:rFonts w:ascii="Calibri" w:hAnsi="Calibri" w:cs="Calibri"/>
                <w:sz w:val="22"/>
                <w:szCs w:val="22"/>
              </w:rPr>
              <w:t>st</w:t>
            </w:r>
            <w:r w:rsidRPr="001256D3">
              <w:rPr>
                <w:rFonts w:ascii="Calibri" w:hAnsi="Calibri" w:cs="Calibri"/>
                <w:sz w:val="22"/>
                <w:szCs w:val="22"/>
              </w:rPr>
              <w:t xml:space="preserve"> in Papiertaschentücher oder </w:t>
            </w:r>
            <w:r w:rsidR="00722761">
              <w:rPr>
                <w:rFonts w:ascii="Calibri" w:hAnsi="Calibri" w:cs="Calibri"/>
                <w:sz w:val="22"/>
                <w:szCs w:val="22"/>
              </w:rPr>
              <w:t>in</w:t>
            </w:r>
            <w:r w:rsidRPr="001256D3">
              <w:rPr>
                <w:rFonts w:ascii="Calibri" w:hAnsi="Calibri" w:cs="Calibri"/>
                <w:sz w:val="22"/>
                <w:szCs w:val="22"/>
              </w:rPr>
              <w:t xml:space="preserve"> die Armbeuge. Taschentücher </w:t>
            </w:r>
            <w:r w:rsidR="00FB5B9D">
              <w:rPr>
                <w:rFonts w:ascii="Calibri" w:hAnsi="Calibri" w:cs="Calibri"/>
                <w:sz w:val="22"/>
                <w:szCs w:val="22"/>
              </w:rPr>
              <w:t>möglichst</w:t>
            </w:r>
            <w:r w:rsidRPr="001256D3">
              <w:rPr>
                <w:rFonts w:ascii="Calibri" w:hAnsi="Calibri" w:cs="Calibri"/>
                <w:sz w:val="22"/>
                <w:szCs w:val="22"/>
              </w:rPr>
              <w:t xml:space="preserve"> in einem gedeckelten Müllereimer</w:t>
            </w:r>
            <w:r w:rsidR="00722761">
              <w:rPr>
                <w:rFonts w:ascii="Calibri" w:hAnsi="Calibri" w:cs="Calibri"/>
                <w:sz w:val="22"/>
                <w:szCs w:val="22"/>
              </w:rPr>
              <w:t xml:space="preserve"> entsorgen</w:t>
            </w:r>
            <w:r w:rsidRPr="001256D3">
              <w:rPr>
                <w:rFonts w:ascii="Calibri" w:hAnsi="Calibri" w:cs="Calibri"/>
                <w:sz w:val="22"/>
                <w:szCs w:val="22"/>
              </w:rPr>
              <w:t>.</w:t>
            </w:r>
          </w:p>
          <w:p w14:paraId="14E322CB" w14:textId="42266214" w:rsidR="00A37F94" w:rsidRPr="00EE4F2A" w:rsidRDefault="00A37F94" w:rsidP="00436DEE">
            <w:pPr>
              <w:pStyle w:val="Listenabsatz"/>
              <w:widowControl w:val="0"/>
              <w:numPr>
                <w:ilvl w:val="0"/>
                <w:numId w:val="2"/>
              </w:numPr>
              <w:adjustRightInd w:val="0"/>
              <w:rPr>
                <w:rFonts w:ascii="Arial" w:hAnsi="Arial" w:cs="Arial"/>
                <w:b/>
                <w:bCs/>
                <w:sz w:val="24"/>
                <w:szCs w:val="24"/>
              </w:rPr>
            </w:pPr>
            <w:r w:rsidRPr="00625EE3">
              <w:rPr>
                <w:rFonts w:ascii="Calibri" w:hAnsi="Calibri" w:cs="Calibri"/>
                <w:b/>
                <w:bCs/>
                <w:sz w:val="22"/>
                <w:szCs w:val="22"/>
              </w:rPr>
              <w:t>Lüften</w:t>
            </w:r>
          </w:p>
          <w:p w14:paraId="558D7EB8" w14:textId="7F0FF1FA" w:rsidR="00EE4F2A" w:rsidRPr="00625EE3" w:rsidRDefault="00EE4F2A" w:rsidP="00EE4F2A">
            <w:pPr>
              <w:pStyle w:val="Listenabsatz"/>
              <w:widowControl w:val="0"/>
              <w:adjustRightInd w:val="0"/>
              <w:ind w:left="360"/>
              <w:rPr>
                <w:rFonts w:ascii="Arial" w:hAnsi="Arial" w:cs="Arial"/>
                <w:b/>
                <w:bCs/>
                <w:sz w:val="24"/>
                <w:szCs w:val="24"/>
              </w:rPr>
            </w:pPr>
            <w:r>
              <w:rPr>
                <w:rFonts w:ascii="Calibri" w:hAnsi="Calibri" w:cs="Calibri"/>
                <w:sz w:val="22"/>
                <w:szCs w:val="22"/>
              </w:rPr>
              <w:t>G</w:t>
            </w:r>
            <w:r w:rsidRPr="001256D3">
              <w:rPr>
                <w:rFonts w:ascii="Calibri" w:hAnsi="Calibri" w:cs="Calibri"/>
                <w:sz w:val="22"/>
                <w:szCs w:val="22"/>
              </w:rPr>
              <w:t>eschlossene Arbeitsbereiche mehrmals täglich mit weit geöffnetem Fenster</w:t>
            </w:r>
            <w:r>
              <w:rPr>
                <w:rFonts w:ascii="Calibri" w:hAnsi="Calibri" w:cs="Calibri"/>
                <w:sz w:val="22"/>
                <w:szCs w:val="22"/>
              </w:rPr>
              <w:t xml:space="preserve"> lüften.</w:t>
            </w:r>
          </w:p>
          <w:p w14:paraId="0373E197" w14:textId="77777777" w:rsidR="00EE4F2A" w:rsidRDefault="00EE4F2A" w:rsidP="00EE4F2A">
            <w:pPr>
              <w:widowControl w:val="0"/>
              <w:adjustRightInd w:val="0"/>
              <w:ind w:left="360"/>
              <w:rPr>
                <w:rFonts w:ascii="Calibri" w:hAnsi="Calibri" w:cs="Calibri"/>
                <w:sz w:val="22"/>
                <w:szCs w:val="22"/>
              </w:rPr>
            </w:pPr>
            <w:r>
              <w:rPr>
                <w:rFonts w:ascii="Calibri" w:hAnsi="Calibri" w:cs="Calibri"/>
                <w:sz w:val="22"/>
                <w:szCs w:val="22"/>
              </w:rPr>
              <w:t>Dabei folgende Richtwerte beachten:</w:t>
            </w:r>
          </w:p>
          <w:p w14:paraId="480F915B" w14:textId="77777777" w:rsidR="00EE4F2A" w:rsidRDefault="00EE4F2A" w:rsidP="00EE4F2A">
            <w:pPr>
              <w:widowControl w:val="0"/>
              <w:adjustRightInd w:val="0"/>
              <w:ind w:left="360"/>
              <w:rPr>
                <w:rFonts w:ascii="Calibri" w:hAnsi="Calibri" w:cs="Calibri"/>
                <w:sz w:val="22"/>
                <w:szCs w:val="22"/>
              </w:rPr>
            </w:pPr>
            <w:r>
              <w:rPr>
                <w:rFonts w:ascii="Calibri" w:hAnsi="Calibri" w:cs="Calibri"/>
                <w:sz w:val="22"/>
                <w:szCs w:val="22"/>
              </w:rPr>
              <w:t>Büroräume: mindestens alle 60 Minuten</w:t>
            </w:r>
          </w:p>
          <w:p w14:paraId="7D52A5C2" w14:textId="14E95ACA" w:rsidR="00EE4F2A" w:rsidRDefault="00EE4F2A" w:rsidP="00EE4F2A">
            <w:pPr>
              <w:widowControl w:val="0"/>
              <w:adjustRightInd w:val="0"/>
              <w:ind w:left="360"/>
              <w:rPr>
                <w:rFonts w:ascii="Calibri" w:hAnsi="Calibri" w:cs="Calibri"/>
                <w:sz w:val="22"/>
                <w:szCs w:val="22"/>
              </w:rPr>
            </w:pPr>
            <w:r>
              <w:rPr>
                <w:rFonts w:ascii="Calibri" w:hAnsi="Calibri" w:cs="Calibri"/>
                <w:sz w:val="22"/>
                <w:szCs w:val="22"/>
              </w:rPr>
              <w:t xml:space="preserve">Besprechungsräume: mindestens alle 20 Minuten </w:t>
            </w:r>
          </w:p>
          <w:p w14:paraId="574CBF63" w14:textId="77777777" w:rsidR="00EE4F2A" w:rsidRDefault="00EE4F2A" w:rsidP="00EE4F2A">
            <w:pPr>
              <w:widowControl w:val="0"/>
              <w:adjustRightInd w:val="0"/>
              <w:ind w:left="360"/>
              <w:rPr>
                <w:rFonts w:ascii="Calibri" w:hAnsi="Calibri" w:cs="Calibri"/>
                <w:sz w:val="22"/>
                <w:szCs w:val="22"/>
              </w:rPr>
            </w:pPr>
          </w:p>
          <w:p w14:paraId="1CBDD064" w14:textId="77777777" w:rsidR="00EE4F2A" w:rsidRDefault="00EE4F2A" w:rsidP="00EE4F2A">
            <w:pPr>
              <w:widowControl w:val="0"/>
              <w:adjustRightInd w:val="0"/>
              <w:ind w:left="360"/>
              <w:rPr>
                <w:rFonts w:ascii="Calibri" w:hAnsi="Calibri" w:cs="Calibri"/>
                <w:sz w:val="22"/>
                <w:szCs w:val="22"/>
              </w:rPr>
            </w:pPr>
            <w:r>
              <w:rPr>
                <w:rFonts w:ascii="Calibri" w:hAnsi="Calibri" w:cs="Calibri"/>
                <w:sz w:val="22"/>
                <w:szCs w:val="22"/>
              </w:rPr>
              <w:t>Die Lüftungsdauer abhängig von der Jahreszeit gestalten:</w:t>
            </w:r>
          </w:p>
          <w:p w14:paraId="1A1D9B2D" w14:textId="77777777" w:rsidR="00EE4F2A" w:rsidRDefault="00EE4F2A" w:rsidP="00EE4F2A">
            <w:pPr>
              <w:widowControl w:val="0"/>
              <w:adjustRightInd w:val="0"/>
              <w:ind w:left="360"/>
              <w:rPr>
                <w:rFonts w:ascii="Calibri" w:hAnsi="Calibri" w:cs="Calibri"/>
                <w:sz w:val="22"/>
                <w:szCs w:val="22"/>
              </w:rPr>
            </w:pPr>
            <w:r>
              <w:rPr>
                <w:rFonts w:ascii="Calibri" w:hAnsi="Calibri" w:cs="Calibri"/>
                <w:sz w:val="22"/>
                <w:szCs w:val="22"/>
              </w:rPr>
              <w:t>Winter: mindestens 3 Minuten</w:t>
            </w:r>
          </w:p>
          <w:p w14:paraId="7168C2C4" w14:textId="77777777" w:rsidR="00EE4F2A" w:rsidRDefault="00EE4F2A" w:rsidP="00EE4F2A">
            <w:pPr>
              <w:widowControl w:val="0"/>
              <w:adjustRightInd w:val="0"/>
              <w:ind w:left="360"/>
              <w:rPr>
                <w:rFonts w:ascii="Calibri" w:hAnsi="Calibri" w:cs="Calibri"/>
                <w:sz w:val="22"/>
                <w:szCs w:val="22"/>
              </w:rPr>
            </w:pPr>
            <w:proofErr w:type="spellStart"/>
            <w:r>
              <w:rPr>
                <w:rFonts w:ascii="Calibri" w:hAnsi="Calibri" w:cs="Calibri"/>
                <w:sz w:val="22"/>
                <w:szCs w:val="22"/>
              </w:rPr>
              <w:t>Frühjähr</w:t>
            </w:r>
            <w:proofErr w:type="spellEnd"/>
            <w:r>
              <w:rPr>
                <w:rFonts w:ascii="Calibri" w:hAnsi="Calibri" w:cs="Calibri"/>
                <w:sz w:val="22"/>
                <w:szCs w:val="22"/>
              </w:rPr>
              <w:t>/Herbst: mindestens 5 Minuten</w:t>
            </w:r>
          </w:p>
          <w:p w14:paraId="48AC75A6" w14:textId="77777777" w:rsidR="00EE4F2A" w:rsidRDefault="00EE4F2A" w:rsidP="00EE4F2A">
            <w:pPr>
              <w:widowControl w:val="0"/>
              <w:adjustRightInd w:val="0"/>
              <w:ind w:left="360"/>
              <w:rPr>
                <w:rFonts w:ascii="Calibri" w:hAnsi="Calibri" w:cs="Calibri"/>
                <w:sz w:val="22"/>
                <w:szCs w:val="22"/>
              </w:rPr>
            </w:pPr>
            <w:r>
              <w:rPr>
                <w:rFonts w:ascii="Calibri" w:hAnsi="Calibri" w:cs="Calibri"/>
                <w:sz w:val="22"/>
                <w:szCs w:val="22"/>
              </w:rPr>
              <w:t>Sommer: sofern nicht dauerhaft geöffnet, mindestens 10 Minuten</w:t>
            </w:r>
          </w:p>
          <w:p w14:paraId="68BA7972" w14:textId="36572829" w:rsidR="00EE4F2A" w:rsidRPr="00EE4F2A" w:rsidRDefault="00EE4F2A" w:rsidP="00EE4F2A">
            <w:pPr>
              <w:widowControl w:val="0"/>
              <w:adjustRightInd w:val="0"/>
              <w:ind w:left="360"/>
              <w:rPr>
                <w:rFonts w:ascii="Calibri" w:hAnsi="Calibri" w:cs="Calibri"/>
                <w:sz w:val="22"/>
                <w:szCs w:val="22"/>
              </w:rPr>
            </w:pPr>
          </w:p>
        </w:tc>
        <w:tc>
          <w:tcPr>
            <w:tcW w:w="473" w:type="dxa"/>
            <w:shd w:val="clear" w:color="auto" w:fill="FFFFFF"/>
          </w:tcPr>
          <w:p w14:paraId="54D1F0FD" w14:textId="77777777" w:rsidR="00A37F94" w:rsidRDefault="00A37F94" w:rsidP="0054151C">
            <w:pPr>
              <w:pStyle w:val="Textkrper"/>
            </w:pPr>
          </w:p>
        </w:tc>
      </w:tr>
      <w:tr w:rsidR="00A37F94" w14:paraId="56D9BB57" w14:textId="77777777" w:rsidTr="00A37F94">
        <w:trPr>
          <w:trHeight w:val="184"/>
          <w:jc w:val="center"/>
        </w:trPr>
        <w:tc>
          <w:tcPr>
            <w:tcW w:w="144" w:type="dxa"/>
            <w:shd w:val="clear" w:color="auto" w:fill="70AD47" w:themeFill="accent6"/>
          </w:tcPr>
          <w:p w14:paraId="142248BC" w14:textId="1615E03F" w:rsidR="00A37F94" w:rsidRDefault="00A37F94" w:rsidP="00080C77">
            <w:pPr>
              <w:pStyle w:val="berschrift5"/>
              <w:spacing w:before="40" w:after="40"/>
            </w:pPr>
          </w:p>
        </w:tc>
        <w:bookmarkEnd w:id="0"/>
        <w:tc>
          <w:tcPr>
            <w:tcW w:w="10759" w:type="dxa"/>
            <w:gridSpan w:val="10"/>
            <w:shd w:val="clear" w:color="auto" w:fill="70AD47" w:themeFill="accent6"/>
          </w:tcPr>
          <w:p w14:paraId="30661253" w14:textId="39872645" w:rsidR="00A37F94" w:rsidRPr="00CE1D1F" w:rsidRDefault="00A37F94" w:rsidP="00080C77">
            <w:pPr>
              <w:pStyle w:val="berschrift5"/>
              <w:spacing w:before="40" w:after="40"/>
            </w:pPr>
            <w:r>
              <w:t>Erste Hilfe</w:t>
            </w:r>
          </w:p>
        </w:tc>
      </w:tr>
      <w:tr w:rsidR="00A37F94" w14:paraId="7680CAAA" w14:textId="77777777" w:rsidTr="00A37F94">
        <w:trPr>
          <w:trHeight w:val="1515"/>
          <w:jc w:val="center"/>
        </w:trPr>
        <w:tc>
          <w:tcPr>
            <w:tcW w:w="144" w:type="dxa"/>
          </w:tcPr>
          <w:p w14:paraId="642C8631" w14:textId="0DCCCFB5" w:rsidR="00A37F94" w:rsidRPr="001256D3" w:rsidRDefault="00A37F94" w:rsidP="005C1A12">
            <w:pPr>
              <w:pStyle w:val="berschrift5"/>
              <w:spacing w:before="0"/>
              <w:ind w:left="1582"/>
              <w:jc w:val="left"/>
              <w:rPr>
                <w:rFonts w:asciiTheme="minorHAnsi" w:hAnsiTheme="minorHAnsi" w:cstheme="minorHAnsi"/>
                <w:noProof/>
                <w:sz w:val="22"/>
                <w:szCs w:val="22"/>
              </w:rPr>
            </w:pPr>
          </w:p>
        </w:tc>
        <w:tc>
          <w:tcPr>
            <w:tcW w:w="10759" w:type="dxa"/>
            <w:gridSpan w:val="10"/>
            <w:shd w:val="clear" w:color="auto" w:fill="auto"/>
          </w:tcPr>
          <w:p w14:paraId="79F4D37E" w14:textId="6FABD495" w:rsidR="00A37F94" w:rsidRPr="00A13FEB" w:rsidRDefault="00A37F94" w:rsidP="005C1A12">
            <w:pPr>
              <w:pStyle w:val="berschrift5"/>
              <w:spacing w:before="0"/>
              <w:ind w:left="1582"/>
              <w:jc w:val="left"/>
              <w:rPr>
                <w:rFonts w:asciiTheme="minorHAnsi" w:hAnsiTheme="minorHAnsi" w:cstheme="minorHAnsi"/>
                <w:b w:val="0"/>
                <w:bCs w:val="0"/>
                <w:color w:val="auto"/>
                <w:sz w:val="22"/>
                <w:szCs w:val="22"/>
              </w:rPr>
            </w:pPr>
            <w:r w:rsidRPr="001256D3">
              <w:rPr>
                <w:rFonts w:asciiTheme="minorHAnsi" w:hAnsiTheme="minorHAnsi" w:cstheme="minorHAnsi"/>
                <w:noProof/>
                <w:sz w:val="22"/>
                <w:szCs w:val="22"/>
              </w:rPr>
              <w:drawing>
                <wp:anchor distT="0" distB="0" distL="114300" distR="114300" simplePos="0" relativeHeight="251668480" behindDoc="0" locked="0" layoutInCell="1" allowOverlap="1" wp14:anchorId="20DE7390" wp14:editId="482F6421">
                  <wp:simplePos x="0" y="0"/>
                  <wp:positionH relativeFrom="column">
                    <wp:posOffset>31750</wp:posOffset>
                  </wp:positionH>
                  <wp:positionV relativeFrom="paragraph">
                    <wp:posOffset>522605</wp:posOffset>
                  </wp:positionV>
                  <wp:extent cx="576000" cy="583200"/>
                  <wp:effectExtent l="0" t="0" r="0" b="762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 cy="58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6D3">
              <w:rPr>
                <w:rFonts w:asciiTheme="minorHAnsi" w:hAnsiTheme="minorHAnsi" w:cstheme="minorHAnsi"/>
                <w:color w:val="auto"/>
                <w:sz w:val="22"/>
                <w:szCs w:val="22"/>
              </w:rPr>
              <w:t>Verhalten bei Symptomen:</w:t>
            </w:r>
            <w:r>
              <w:rPr>
                <w:rFonts w:asciiTheme="minorHAnsi" w:hAnsiTheme="minorHAnsi" w:cstheme="minorHAnsi"/>
                <w:color w:val="auto"/>
                <w:sz w:val="22"/>
                <w:szCs w:val="22"/>
              </w:rPr>
              <w:t xml:space="preserve"> </w:t>
            </w:r>
            <w:r w:rsidRPr="00A13FEB">
              <w:rPr>
                <w:rFonts w:asciiTheme="minorHAnsi" w:hAnsiTheme="minorHAnsi" w:cstheme="minorHAnsi"/>
                <w:b w:val="0"/>
                <w:bCs w:val="0"/>
                <w:color w:val="auto"/>
                <w:sz w:val="22"/>
                <w:szCs w:val="22"/>
              </w:rPr>
              <w:t>Personen, die persönlichen Kontakt zu einer Person hatten, bei der SARS-CoV-2 nachgewiesen wurde, sollten sich unverzüglich und unabhängig von Symptomen mit dem zuständigen Gesundheitsamt in Verbindung setzen, einen Arzt kontaktieren oder die 116117 anrufen - und zu Hause bleiben.</w:t>
            </w:r>
          </w:p>
          <w:p w14:paraId="40626F47" w14:textId="4CEC3FC0" w:rsidR="00A37F94" w:rsidRPr="005C1A12" w:rsidRDefault="00A37F94" w:rsidP="005C1A12">
            <w:pPr>
              <w:pStyle w:val="berschrift5"/>
              <w:spacing w:before="0"/>
              <w:ind w:left="1582"/>
              <w:jc w:val="left"/>
              <w:rPr>
                <w:rFonts w:asciiTheme="minorHAnsi" w:hAnsiTheme="minorHAnsi" w:cstheme="minorHAnsi"/>
                <w:b w:val="0"/>
                <w:bCs w:val="0"/>
                <w:color w:val="auto"/>
                <w:sz w:val="22"/>
                <w:szCs w:val="22"/>
              </w:rPr>
            </w:pPr>
            <w:r w:rsidRPr="005C1A12">
              <w:rPr>
                <w:rFonts w:asciiTheme="minorHAnsi" w:hAnsiTheme="minorHAnsi" w:cstheme="minorHAnsi"/>
                <w:b w:val="0"/>
                <w:bCs w:val="0"/>
                <w:color w:val="auto"/>
                <w:sz w:val="22"/>
                <w:szCs w:val="22"/>
              </w:rPr>
              <w:t xml:space="preserve">Personen, die den Verdacht haben, sich mit SARS-CoV-2 infiziert zu haben, sollten (nach telefonischer Anmeldung) ihre Ärztin bzw. ihren Arzt </w:t>
            </w:r>
            <w:r>
              <w:rPr>
                <w:rFonts w:asciiTheme="minorHAnsi" w:hAnsiTheme="minorHAnsi" w:cstheme="minorHAnsi"/>
                <w:b w:val="0"/>
                <w:bCs w:val="0"/>
                <w:color w:val="auto"/>
                <w:sz w:val="22"/>
                <w:szCs w:val="22"/>
              </w:rPr>
              <w:t xml:space="preserve">oder ein Krankenhaus </w:t>
            </w:r>
            <w:r w:rsidRPr="005C1A12">
              <w:rPr>
                <w:rFonts w:asciiTheme="minorHAnsi" w:hAnsiTheme="minorHAnsi" w:cstheme="minorHAnsi"/>
                <w:b w:val="0"/>
                <w:bCs w:val="0"/>
                <w:color w:val="auto"/>
                <w:sz w:val="22"/>
                <w:szCs w:val="22"/>
              </w:rPr>
              <w:t>aufsuchen</w:t>
            </w:r>
            <w:r>
              <w:rPr>
                <w:rFonts w:asciiTheme="minorHAnsi" w:hAnsiTheme="minorHAnsi" w:cstheme="minorHAnsi"/>
                <w:b w:val="0"/>
                <w:bCs w:val="0"/>
                <w:color w:val="auto"/>
                <w:sz w:val="22"/>
                <w:szCs w:val="22"/>
              </w:rPr>
              <w:t>.</w:t>
            </w:r>
            <w:r w:rsidRPr="001256D3">
              <w:rPr>
                <w:rFonts w:asciiTheme="minorHAnsi" w:hAnsiTheme="minorHAnsi" w:cstheme="minorHAnsi"/>
                <w:b w:val="0"/>
                <w:bCs w:val="0"/>
                <w:color w:val="auto"/>
                <w:sz w:val="22"/>
                <w:szCs w:val="22"/>
              </w:rPr>
              <w:t xml:space="preserve"> Beachten Sie weitere Anweisungen vom Arzt</w:t>
            </w:r>
            <w:r w:rsidRPr="005C1A12">
              <w:rPr>
                <w:rFonts w:asciiTheme="minorHAnsi" w:hAnsiTheme="minorHAnsi" w:cstheme="minorHAnsi"/>
                <w:b w:val="0"/>
                <w:bCs w:val="0"/>
                <w:color w:val="auto"/>
                <w:sz w:val="22"/>
                <w:szCs w:val="22"/>
              </w:rPr>
              <w:t>. Informieren Sie umgehend die Geschäftsführung</w:t>
            </w:r>
            <w:r w:rsidRPr="005C1A12">
              <w:rPr>
                <w:b w:val="0"/>
                <w:bCs w:val="0"/>
                <w:color w:val="auto"/>
                <w:szCs w:val="24"/>
              </w:rPr>
              <w:t>.</w:t>
            </w:r>
          </w:p>
          <w:p w14:paraId="20009DA6" w14:textId="77777777" w:rsidR="00A37F94" w:rsidRDefault="00A6530B" w:rsidP="00625EE3">
            <w:pPr>
              <w:pStyle w:val="berschrift5"/>
              <w:spacing w:before="80" w:after="80"/>
              <w:ind w:left="1582"/>
              <w:jc w:val="left"/>
              <w:rPr>
                <w:rFonts w:asciiTheme="minorHAnsi" w:hAnsiTheme="minorHAnsi" w:cstheme="minorHAnsi"/>
                <w:b w:val="0"/>
                <w:bCs w:val="0"/>
                <w:color w:val="auto"/>
                <w:sz w:val="22"/>
                <w:szCs w:val="22"/>
              </w:rPr>
            </w:pPr>
            <w:r>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7486981D" wp14:editId="2CE7325B">
                      <wp:simplePos x="0" y="0"/>
                      <wp:positionH relativeFrom="column">
                        <wp:posOffset>-98425</wp:posOffset>
                      </wp:positionH>
                      <wp:positionV relativeFrom="paragraph">
                        <wp:posOffset>390525</wp:posOffset>
                      </wp:positionV>
                      <wp:extent cx="6897600" cy="243840"/>
                      <wp:effectExtent l="0" t="0" r="0" b="3810"/>
                      <wp:wrapNone/>
                      <wp:docPr id="6" name="Textfeld 6"/>
                      <wp:cNvGraphicFramePr/>
                      <a:graphic xmlns:a="http://schemas.openxmlformats.org/drawingml/2006/main">
                        <a:graphicData uri="http://schemas.microsoft.com/office/word/2010/wordprocessingShape">
                          <wps:wsp>
                            <wps:cNvSpPr txBox="1"/>
                            <wps:spPr>
                              <a:xfrm>
                                <a:off x="0" y="0"/>
                                <a:ext cx="6897600" cy="243840"/>
                              </a:xfrm>
                              <a:prstGeom prst="rect">
                                <a:avLst/>
                              </a:prstGeom>
                              <a:ln>
                                <a:noFill/>
                              </a:ln>
                            </wps:spPr>
                            <wps:style>
                              <a:lnRef idx="3">
                                <a:schemeClr val="lt1"/>
                              </a:lnRef>
                              <a:fillRef idx="1">
                                <a:schemeClr val="accent6"/>
                              </a:fillRef>
                              <a:effectRef idx="1">
                                <a:schemeClr val="accent6"/>
                              </a:effectRef>
                              <a:fontRef idx="minor">
                                <a:schemeClr val="lt1"/>
                              </a:fontRef>
                            </wps:style>
                            <wps:txbx>
                              <w:txbxContent>
                                <w:p w14:paraId="409906F6" w14:textId="78020F2F" w:rsidR="00E32F29" w:rsidRPr="00E32F29" w:rsidRDefault="00E32F29" w:rsidP="00E32F29">
                                  <w:pPr>
                                    <w:jc w:val="center"/>
                                    <w:rPr>
                                      <w:rFonts w:ascii="Arial" w:hAnsi="Arial" w:cs="Arial"/>
                                      <w:b/>
                                      <w:bCs/>
                                      <w:sz w:val="24"/>
                                      <w:szCs w:val="24"/>
                                    </w:rPr>
                                  </w:pPr>
                                  <w:r w:rsidRPr="00E32F29">
                                    <w:rPr>
                                      <w:rFonts w:ascii="Arial" w:hAnsi="Arial" w:cs="Arial"/>
                                      <w:b/>
                                      <w:bCs/>
                                      <w:sz w:val="24"/>
                                      <w:szCs w:val="24"/>
                                    </w:rPr>
                                    <w:t>Sachgerechte Entsorgung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6981D" id="_x0000_t202" coordsize="21600,21600" o:spt="202" path="m,l,21600r21600,l21600,xe">
                      <v:stroke joinstyle="miter"/>
                      <v:path gradientshapeok="t" o:connecttype="rect"/>
                    </v:shapetype>
                    <v:shape id="Textfeld 6" o:spid="_x0000_s1026" type="#_x0000_t202" style="position:absolute;left:0;text-align:left;margin-left:-7.75pt;margin-top:30.75pt;width:543.1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" fillcolor="#70ad47 [3209]" stroked="f" strokeweight="1.5pt">
                      <v:textbox inset=",0,,0">
                        <w:txbxContent>
                          <w:p w14:paraId="409906F6" w14:textId="78020F2F" w:rsidR="00E32F29" w:rsidRPr="00E32F29" w:rsidRDefault="00E32F29" w:rsidP="00E32F29">
                            <w:pPr>
                              <w:jc w:val="center"/>
                              <w:rPr>
                                <w:rFonts w:ascii="Arial" w:hAnsi="Arial" w:cs="Arial"/>
                                <w:b/>
                                <w:bCs/>
                                <w:sz w:val="24"/>
                                <w:szCs w:val="24"/>
                              </w:rPr>
                            </w:pPr>
                            <w:r w:rsidRPr="00E32F29">
                              <w:rPr>
                                <w:rFonts w:ascii="Arial" w:hAnsi="Arial" w:cs="Arial"/>
                                <w:b/>
                                <w:bCs/>
                                <w:sz w:val="24"/>
                                <w:szCs w:val="24"/>
                              </w:rPr>
                              <w:t>Sachgerechte Entsorgung</w:t>
                            </w:r>
                          </w:p>
                        </w:txbxContent>
                      </v:textbox>
                    </v:shape>
                  </w:pict>
                </mc:Fallback>
              </mc:AlternateContent>
            </w:r>
            <w:r w:rsidR="00A37F94" w:rsidRPr="001256D3">
              <w:rPr>
                <w:rFonts w:asciiTheme="minorHAnsi" w:hAnsiTheme="minorHAnsi" w:cstheme="minorHAnsi"/>
                <w:color w:val="auto"/>
                <w:sz w:val="22"/>
                <w:szCs w:val="22"/>
              </w:rPr>
              <w:t>Selbstschutz beachten:</w:t>
            </w:r>
            <w:r w:rsidR="00A37F94" w:rsidRPr="001256D3">
              <w:rPr>
                <w:rFonts w:asciiTheme="minorHAnsi" w:hAnsiTheme="minorHAnsi" w:cstheme="minorHAnsi"/>
                <w:b w:val="0"/>
                <w:bCs w:val="0"/>
                <w:color w:val="auto"/>
                <w:sz w:val="22"/>
                <w:szCs w:val="22"/>
              </w:rPr>
              <w:t xml:space="preserve"> Verwenden Sie Handschuhe und Atemschutzmaske beim Umgang mit Erkrankten. Ist dies nicht möglich versuchen Sie Abstand zu halten.</w:t>
            </w:r>
          </w:p>
          <w:p w14:paraId="1B53BCDA" w14:textId="07F6BEC1" w:rsidR="00EE4F2A" w:rsidRPr="00EE4F2A" w:rsidRDefault="00EE4F2A" w:rsidP="00EE4F2A"/>
        </w:tc>
      </w:tr>
      <w:tr w:rsidR="00A37F94" w14:paraId="6C187D92" w14:textId="77777777" w:rsidTr="00A37F94">
        <w:trPr>
          <w:trHeight w:val="883"/>
          <w:jc w:val="center"/>
        </w:trPr>
        <w:tc>
          <w:tcPr>
            <w:tcW w:w="144" w:type="dxa"/>
          </w:tcPr>
          <w:p w14:paraId="71FEDFA1" w14:textId="77ACCBA0" w:rsidR="00A37F94" w:rsidRDefault="00A37F94" w:rsidP="00625EE3">
            <w:pPr>
              <w:pStyle w:val="berschrift5"/>
              <w:spacing w:before="0" w:after="40"/>
            </w:pPr>
          </w:p>
        </w:tc>
        <w:tc>
          <w:tcPr>
            <w:tcW w:w="10759" w:type="dxa"/>
            <w:gridSpan w:val="10"/>
            <w:shd w:val="clear" w:color="auto" w:fill="auto"/>
          </w:tcPr>
          <w:p w14:paraId="26669181" w14:textId="4857414C" w:rsidR="00E32F29" w:rsidRDefault="00E32F29" w:rsidP="005C1A12">
            <w:pPr>
              <w:pStyle w:val="berschrift5"/>
              <w:spacing w:before="80" w:after="80"/>
              <w:ind w:left="22"/>
              <w:jc w:val="left"/>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 xml:space="preserve">                               </w:t>
            </w:r>
          </w:p>
          <w:p w14:paraId="68179769" w14:textId="634FA4C3" w:rsidR="00A37F94" w:rsidRPr="001256D3" w:rsidRDefault="00E32F29" w:rsidP="005C1A12">
            <w:pPr>
              <w:pStyle w:val="berschrift5"/>
              <w:spacing w:before="80" w:after="80"/>
              <w:ind w:left="22"/>
              <w:jc w:val="left"/>
              <w:rPr>
                <w:rFonts w:ascii="Calibri" w:hAnsi="Calibri" w:cs="Calibri"/>
                <w:b w:val="0"/>
                <w:bCs w:val="0"/>
                <w:color w:val="auto"/>
                <w:sz w:val="22"/>
                <w:szCs w:val="22"/>
              </w:rPr>
            </w:pPr>
            <w:r>
              <w:rPr>
                <w:rFonts w:asciiTheme="minorHAnsi" w:hAnsiTheme="minorHAnsi" w:cstheme="minorHAnsi"/>
                <w:b w:val="0"/>
                <w:bCs w:val="0"/>
                <w:color w:val="auto"/>
                <w:sz w:val="22"/>
                <w:szCs w:val="22"/>
              </w:rPr>
              <w:t xml:space="preserve">                              </w:t>
            </w:r>
            <w:r w:rsidR="00A37F94" w:rsidRPr="001256D3">
              <w:rPr>
                <w:rFonts w:asciiTheme="minorHAnsi" w:hAnsiTheme="minorHAnsi" w:cstheme="minorHAnsi"/>
                <w:b w:val="0"/>
                <w:bCs w:val="0"/>
                <w:color w:val="auto"/>
                <w:sz w:val="22"/>
                <w:szCs w:val="22"/>
              </w:rPr>
              <w:t>Abfall in flüssigkeitsdichten Kunststoffbeuteln sachgerecht entsorgen.</w:t>
            </w:r>
            <w:r w:rsidR="00A37F94">
              <w:rPr>
                <w:rFonts w:asciiTheme="minorHAnsi" w:hAnsiTheme="minorHAnsi" w:cstheme="minorHAnsi"/>
                <w:b w:val="0"/>
                <w:bCs w:val="0"/>
                <w:color w:val="auto"/>
                <w:sz w:val="22"/>
                <w:szCs w:val="22"/>
              </w:rPr>
              <w:t xml:space="preserve"> </w:t>
            </w:r>
            <w:r w:rsidR="00A37F94" w:rsidRPr="001256D3">
              <w:rPr>
                <w:rFonts w:ascii="Calibri" w:hAnsi="Calibri" w:cs="Calibri"/>
                <w:b w:val="0"/>
                <w:bCs w:val="0"/>
                <w:color w:val="auto"/>
                <w:sz w:val="22"/>
                <w:szCs w:val="22"/>
              </w:rPr>
              <w:t>Abfälle nicht zwischenlagern.</w:t>
            </w:r>
          </w:p>
        </w:tc>
      </w:tr>
      <w:tr w:rsidR="00A37F94" w14:paraId="586098A7" w14:textId="77777777" w:rsidTr="00A37F94">
        <w:trPr>
          <w:trHeight w:val="184"/>
          <w:jc w:val="center"/>
        </w:trPr>
        <w:tc>
          <w:tcPr>
            <w:tcW w:w="144" w:type="dxa"/>
            <w:shd w:val="clear" w:color="auto" w:fill="70AD47" w:themeFill="accent6"/>
          </w:tcPr>
          <w:p w14:paraId="058341E1" w14:textId="36C43FEC" w:rsidR="00A37F94" w:rsidRDefault="00A37F94" w:rsidP="00F53E67">
            <w:pPr>
              <w:pStyle w:val="berschrift5"/>
              <w:spacing w:before="40" w:after="40"/>
            </w:pPr>
          </w:p>
        </w:tc>
        <w:tc>
          <w:tcPr>
            <w:tcW w:w="10759" w:type="dxa"/>
            <w:gridSpan w:val="10"/>
            <w:shd w:val="clear" w:color="auto" w:fill="70AD47" w:themeFill="accent6"/>
          </w:tcPr>
          <w:p w14:paraId="02963AF6" w14:textId="0230F7B8" w:rsidR="00A37F94" w:rsidRDefault="00A37F94" w:rsidP="00F53E67">
            <w:pPr>
              <w:pStyle w:val="berschrift5"/>
              <w:spacing w:before="40" w:after="40"/>
            </w:pPr>
            <w:r>
              <w:t>Verantwortlicher</w:t>
            </w:r>
          </w:p>
        </w:tc>
      </w:tr>
      <w:tr w:rsidR="00A37F94" w14:paraId="33ADB657" w14:textId="77777777" w:rsidTr="00A37F94">
        <w:trPr>
          <w:trHeight w:val="539"/>
          <w:jc w:val="center"/>
        </w:trPr>
        <w:tc>
          <w:tcPr>
            <w:tcW w:w="144" w:type="dxa"/>
          </w:tcPr>
          <w:p w14:paraId="18749C71" w14:textId="77777777" w:rsidR="00A37F94" w:rsidRPr="001256D3" w:rsidRDefault="00A37F94" w:rsidP="005C1A12">
            <w:pPr>
              <w:pStyle w:val="berschrift5"/>
              <w:spacing w:before="80" w:after="80"/>
              <w:jc w:val="left"/>
              <w:rPr>
                <w:rFonts w:asciiTheme="minorHAnsi" w:hAnsiTheme="minorHAnsi" w:cstheme="minorHAnsi"/>
                <w:b w:val="0"/>
                <w:bCs w:val="0"/>
                <w:color w:val="auto"/>
                <w:sz w:val="22"/>
                <w:szCs w:val="18"/>
              </w:rPr>
            </w:pPr>
          </w:p>
        </w:tc>
        <w:tc>
          <w:tcPr>
            <w:tcW w:w="10759" w:type="dxa"/>
            <w:gridSpan w:val="10"/>
            <w:shd w:val="clear" w:color="auto" w:fill="auto"/>
          </w:tcPr>
          <w:p w14:paraId="0CCD1BBC" w14:textId="17830572" w:rsidR="00A37F94" w:rsidRPr="001256D3" w:rsidRDefault="00A37F94" w:rsidP="005C1A12">
            <w:pPr>
              <w:pStyle w:val="berschrift5"/>
              <w:spacing w:before="80" w:after="80"/>
              <w:jc w:val="left"/>
              <w:rPr>
                <w:rFonts w:asciiTheme="minorHAnsi" w:hAnsiTheme="minorHAnsi" w:cstheme="minorHAnsi"/>
                <w:b w:val="0"/>
                <w:bCs w:val="0"/>
                <w:color w:val="auto"/>
                <w:sz w:val="22"/>
                <w:szCs w:val="18"/>
              </w:rPr>
            </w:pPr>
            <w:r w:rsidRPr="001256D3">
              <w:rPr>
                <w:rFonts w:asciiTheme="minorHAnsi" w:hAnsiTheme="minorHAnsi" w:cstheme="minorHAnsi"/>
                <w:b w:val="0"/>
                <w:bCs w:val="0"/>
                <w:color w:val="auto"/>
                <w:sz w:val="22"/>
                <w:szCs w:val="18"/>
              </w:rPr>
              <w:t xml:space="preserve">Datum: </w:t>
            </w:r>
            <w:r>
              <w:rPr>
                <w:rFonts w:asciiTheme="minorHAnsi" w:hAnsiTheme="minorHAnsi" w:cstheme="minorHAnsi"/>
                <w:b w:val="0"/>
                <w:bCs w:val="0"/>
                <w:color w:val="auto"/>
                <w:sz w:val="22"/>
                <w:szCs w:val="18"/>
              </w:rPr>
              <w:tab/>
            </w:r>
            <w:r w:rsidRPr="001256D3">
              <w:rPr>
                <w:rFonts w:asciiTheme="minorHAnsi" w:hAnsiTheme="minorHAnsi" w:cstheme="minorHAnsi"/>
                <w:b w:val="0"/>
                <w:bCs w:val="0"/>
                <w:color w:val="auto"/>
                <w:sz w:val="22"/>
                <w:szCs w:val="18"/>
              </w:rPr>
              <w:tab/>
            </w:r>
            <w:r>
              <w:rPr>
                <w:rFonts w:asciiTheme="minorHAnsi" w:hAnsiTheme="minorHAnsi" w:cstheme="minorHAnsi"/>
                <w:b w:val="0"/>
                <w:bCs w:val="0"/>
                <w:color w:val="auto"/>
                <w:sz w:val="22"/>
                <w:szCs w:val="18"/>
              </w:rPr>
              <w:tab/>
              <w:t>Verantwortlich</w:t>
            </w:r>
            <w:r w:rsidRPr="001256D3">
              <w:rPr>
                <w:rFonts w:asciiTheme="minorHAnsi" w:hAnsiTheme="minorHAnsi" w:cstheme="minorHAnsi"/>
                <w:b w:val="0"/>
                <w:bCs w:val="0"/>
                <w:color w:val="auto"/>
                <w:sz w:val="22"/>
                <w:szCs w:val="18"/>
              </w:rPr>
              <w:t>:</w:t>
            </w:r>
            <w:r w:rsidRPr="001256D3">
              <w:rPr>
                <w:rFonts w:asciiTheme="minorHAnsi" w:hAnsiTheme="minorHAnsi" w:cstheme="minorHAnsi"/>
                <w:b w:val="0"/>
                <w:bCs w:val="0"/>
                <w:color w:val="auto"/>
                <w:sz w:val="22"/>
                <w:szCs w:val="18"/>
              </w:rPr>
              <w:tab/>
            </w:r>
            <w:r w:rsidRPr="001256D3">
              <w:rPr>
                <w:rFonts w:asciiTheme="minorHAnsi" w:hAnsiTheme="minorHAnsi" w:cstheme="minorHAnsi"/>
                <w:b w:val="0"/>
                <w:bCs w:val="0"/>
                <w:color w:val="auto"/>
                <w:sz w:val="22"/>
                <w:szCs w:val="18"/>
              </w:rPr>
              <w:tab/>
            </w:r>
            <w:r w:rsidRPr="001256D3">
              <w:rPr>
                <w:rFonts w:asciiTheme="minorHAnsi" w:hAnsiTheme="minorHAnsi" w:cstheme="minorHAnsi"/>
                <w:b w:val="0"/>
                <w:bCs w:val="0"/>
                <w:color w:val="auto"/>
                <w:sz w:val="22"/>
                <w:szCs w:val="18"/>
              </w:rPr>
              <w:tab/>
            </w:r>
            <w:r w:rsidRPr="001256D3">
              <w:rPr>
                <w:rFonts w:asciiTheme="minorHAnsi" w:hAnsiTheme="minorHAnsi" w:cstheme="minorHAnsi"/>
                <w:b w:val="0"/>
                <w:bCs w:val="0"/>
                <w:color w:val="auto"/>
                <w:sz w:val="22"/>
                <w:szCs w:val="18"/>
              </w:rPr>
              <w:tab/>
            </w:r>
            <w:r>
              <w:rPr>
                <w:rFonts w:asciiTheme="minorHAnsi" w:hAnsiTheme="minorHAnsi" w:cstheme="minorHAnsi"/>
                <w:b w:val="0"/>
                <w:bCs w:val="0"/>
                <w:color w:val="auto"/>
                <w:sz w:val="22"/>
                <w:szCs w:val="18"/>
              </w:rPr>
              <w:tab/>
            </w:r>
            <w:r w:rsidRPr="001256D3">
              <w:rPr>
                <w:rFonts w:asciiTheme="minorHAnsi" w:hAnsiTheme="minorHAnsi" w:cstheme="minorHAnsi"/>
                <w:b w:val="0"/>
                <w:bCs w:val="0"/>
                <w:color w:val="auto"/>
                <w:sz w:val="22"/>
                <w:szCs w:val="18"/>
              </w:rPr>
              <w:t xml:space="preserve"> Unterschrift:</w:t>
            </w:r>
          </w:p>
        </w:tc>
      </w:tr>
    </w:tbl>
    <w:p w14:paraId="2A39068B" w14:textId="77777777" w:rsidR="0054151C" w:rsidRPr="004E6653" w:rsidRDefault="0054151C" w:rsidP="00ED5F5C">
      <w:pPr>
        <w:rPr>
          <w:rFonts w:ascii="Arial" w:hAnsi="Arial" w:cs="Arial"/>
          <w:b/>
          <w:bCs/>
          <w:sz w:val="22"/>
          <w:u w:val="single"/>
        </w:rPr>
      </w:pPr>
    </w:p>
    <w:sectPr w:rsidR="0054151C" w:rsidRPr="004E6653" w:rsidSect="00ED5F5C">
      <w:footerReference w:type="default" r:id="rId14"/>
      <w:pgSz w:w="11909" w:h="16834" w:code="9"/>
      <w:pgMar w:top="680" w:right="851" w:bottom="680" w:left="1021" w:header="709" w:footer="6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72B90" w14:textId="77777777" w:rsidR="006A5CEF" w:rsidRDefault="006A5CEF">
      <w:r>
        <w:separator/>
      </w:r>
    </w:p>
  </w:endnote>
  <w:endnote w:type="continuationSeparator" w:id="0">
    <w:p w14:paraId="165FFF4B" w14:textId="77777777" w:rsidR="006A5CEF" w:rsidRDefault="006A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7B754" w14:textId="6FC76A45" w:rsidR="0054151C" w:rsidRPr="00ED5F5C" w:rsidRDefault="0054151C" w:rsidP="00ED5F5C">
    <w:pPr>
      <w:pStyle w:val="Fuzeile"/>
      <w:ind w:left="-284"/>
      <w:rPr>
        <w:rFonts w:asciiTheme="minorHAnsi" w:hAnsiTheme="minorHAnsi" w:cstheme="minorHAnsi"/>
        <w:color w:val="767171" w:themeColor="background2"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2F798" w14:textId="77777777" w:rsidR="006A5CEF" w:rsidRDefault="006A5CEF">
      <w:r>
        <w:separator/>
      </w:r>
    </w:p>
  </w:footnote>
  <w:footnote w:type="continuationSeparator" w:id="0">
    <w:p w14:paraId="0BFCC8B5" w14:textId="77777777" w:rsidR="006A5CEF" w:rsidRDefault="006A5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47F48"/>
    <w:multiLevelType w:val="hybridMultilevel"/>
    <w:tmpl w:val="AED80058"/>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9CA66DD"/>
    <w:multiLevelType w:val="hybridMultilevel"/>
    <w:tmpl w:val="D1600BA8"/>
    <w:lvl w:ilvl="0" w:tplc="0407000D">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9A909BD"/>
    <w:multiLevelType w:val="hybridMultilevel"/>
    <w:tmpl w:val="A9E067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50"/>
    <w:rsid w:val="00013494"/>
    <w:rsid w:val="000176CB"/>
    <w:rsid w:val="001256D3"/>
    <w:rsid w:val="001263F1"/>
    <w:rsid w:val="00207383"/>
    <w:rsid w:val="00240AA5"/>
    <w:rsid w:val="002B7D37"/>
    <w:rsid w:val="00301D41"/>
    <w:rsid w:val="00376BA6"/>
    <w:rsid w:val="00376DAB"/>
    <w:rsid w:val="003F1D0D"/>
    <w:rsid w:val="003F5322"/>
    <w:rsid w:val="00436DEE"/>
    <w:rsid w:val="004E1531"/>
    <w:rsid w:val="004E6653"/>
    <w:rsid w:val="0054151C"/>
    <w:rsid w:val="005C1A12"/>
    <w:rsid w:val="005E06AD"/>
    <w:rsid w:val="006023D6"/>
    <w:rsid w:val="0062050C"/>
    <w:rsid w:val="00625EE3"/>
    <w:rsid w:val="00626C30"/>
    <w:rsid w:val="006344D4"/>
    <w:rsid w:val="00634A00"/>
    <w:rsid w:val="006A5CEF"/>
    <w:rsid w:val="00722761"/>
    <w:rsid w:val="007324D1"/>
    <w:rsid w:val="0074157B"/>
    <w:rsid w:val="0075306A"/>
    <w:rsid w:val="00761B1B"/>
    <w:rsid w:val="007633AB"/>
    <w:rsid w:val="00781369"/>
    <w:rsid w:val="007A378B"/>
    <w:rsid w:val="007C2514"/>
    <w:rsid w:val="007E6A13"/>
    <w:rsid w:val="008124B2"/>
    <w:rsid w:val="008925CE"/>
    <w:rsid w:val="008B007A"/>
    <w:rsid w:val="008E0750"/>
    <w:rsid w:val="009276D6"/>
    <w:rsid w:val="009A7DE6"/>
    <w:rsid w:val="00A02AE5"/>
    <w:rsid w:val="00A13FEB"/>
    <w:rsid w:val="00A37F94"/>
    <w:rsid w:val="00A6530B"/>
    <w:rsid w:val="00B47732"/>
    <w:rsid w:val="00B510C4"/>
    <w:rsid w:val="00B74172"/>
    <w:rsid w:val="00B915B3"/>
    <w:rsid w:val="00C133B1"/>
    <w:rsid w:val="00D03FFF"/>
    <w:rsid w:val="00D04CC8"/>
    <w:rsid w:val="00DE546E"/>
    <w:rsid w:val="00DF3F75"/>
    <w:rsid w:val="00DF6C5C"/>
    <w:rsid w:val="00E10790"/>
    <w:rsid w:val="00E12BF7"/>
    <w:rsid w:val="00E21788"/>
    <w:rsid w:val="00E25E6A"/>
    <w:rsid w:val="00E32F29"/>
    <w:rsid w:val="00E3641C"/>
    <w:rsid w:val="00E53DCA"/>
    <w:rsid w:val="00E676F8"/>
    <w:rsid w:val="00E8028D"/>
    <w:rsid w:val="00E83C11"/>
    <w:rsid w:val="00ED5F5C"/>
    <w:rsid w:val="00EE4F2A"/>
    <w:rsid w:val="00FA6759"/>
    <w:rsid w:val="00FB5B9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D290A"/>
  <w15:docId w15:val="{B4F13BC0-DFC2-4280-8D42-D66762B2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rFonts w:ascii="Arial" w:hAnsi="Arial" w:cs="Arial"/>
      <w:sz w:val="40"/>
      <w:szCs w:val="40"/>
    </w:rPr>
  </w:style>
  <w:style w:type="paragraph" w:styleId="berschrift2">
    <w:name w:val="heading 2"/>
    <w:basedOn w:val="Standard"/>
    <w:next w:val="Standard"/>
    <w:qFormat/>
    <w:pPr>
      <w:keepNext/>
      <w:jc w:val="center"/>
      <w:outlineLvl w:val="1"/>
    </w:pPr>
    <w:rPr>
      <w:rFonts w:ascii="Arial" w:hAnsi="Arial" w:cs="Arial"/>
      <w:sz w:val="32"/>
      <w:szCs w:val="32"/>
    </w:rPr>
  </w:style>
  <w:style w:type="paragraph" w:styleId="berschrift3">
    <w:name w:val="heading 3"/>
    <w:basedOn w:val="Standard"/>
    <w:next w:val="Standard"/>
    <w:qFormat/>
    <w:pPr>
      <w:keepNext/>
      <w:jc w:val="center"/>
      <w:outlineLvl w:val="2"/>
    </w:pPr>
    <w:rPr>
      <w:rFonts w:ascii="Arial" w:hAnsi="Arial" w:cs="Arial"/>
      <w:b/>
      <w:bCs/>
    </w:rPr>
  </w:style>
  <w:style w:type="paragraph" w:styleId="berschrift4">
    <w:name w:val="heading 4"/>
    <w:basedOn w:val="Standard"/>
    <w:next w:val="Standard"/>
    <w:qFormat/>
    <w:pPr>
      <w:keepNext/>
      <w:jc w:val="center"/>
      <w:outlineLvl w:val="3"/>
    </w:pPr>
    <w:rPr>
      <w:rFonts w:ascii="Arial" w:hAnsi="Arial" w:cs="Arial"/>
      <w:b/>
      <w:bCs/>
      <w:sz w:val="40"/>
      <w:szCs w:val="40"/>
    </w:rPr>
  </w:style>
  <w:style w:type="paragraph" w:styleId="berschrift5">
    <w:name w:val="heading 5"/>
    <w:basedOn w:val="Standard"/>
    <w:next w:val="Standard"/>
    <w:qFormat/>
    <w:pPr>
      <w:keepNext/>
      <w:spacing w:before="60" w:after="60"/>
      <w:jc w:val="center"/>
      <w:outlineLvl w:val="4"/>
    </w:pPr>
    <w:rPr>
      <w:rFonts w:ascii="Arial" w:hAnsi="Arial" w:cs="Arial"/>
      <w:b/>
      <w:bCs/>
      <w:color w:val="FFFFFF"/>
      <w:sz w:val="24"/>
    </w:rPr>
  </w:style>
  <w:style w:type="paragraph" w:styleId="berschrift6">
    <w:name w:val="heading 6"/>
    <w:basedOn w:val="Standard"/>
    <w:next w:val="Standard"/>
    <w:qFormat/>
    <w:pPr>
      <w:keepNext/>
      <w:jc w:val="center"/>
      <w:outlineLvl w:val="5"/>
    </w:pPr>
    <w:rPr>
      <w:rFonts w:ascii="Arial" w:hAnsi="Arial" w:cs="Arial"/>
      <w:b/>
      <w:bCs/>
      <w:sz w:val="24"/>
      <w:szCs w:val="24"/>
    </w:rPr>
  </w:style>
  <w:style w:type="paragraph" w:styleId="berschrift7">
    <w:name w:val="heading 7"/>
    <w:basedOn w:val="Standard"/>
    <w:next w:val="Standard"/>
    <w:qFormat/>
    <w:pPr>
      <w:keepNext/>
      <w:jc w:val="center"/>
      <w:outlineLvl w:val="6"/>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cs="Arial"/>
      <w:sz w:val="22"/>
      <w:szCs w:val="22"/>
    </w:rPr>
  </w:style>
  <w:style w:type="paragraph" w:styleId="Textkrper2">
    <w:name w:val="Body Text 2"/>
    <w:basedOn w:val="Standard"/>
    <w:pPr>
      <w:tabs>
        <w:tab w:val="left" w:pos="357"/>
      </w:tabs>
      <w:spacing w:before="60" w:after="60"/>
    </w:pPr>
    <w:rPr>
      <w:rFonts w:ascii="Arial" w:hAnsi="Arial" w:cs="Arial"/>
      <w:b/>
      <w:spacing w:val="20"/>
      <w:sz w:val="24"/>
    </w:rPr>
  </w:style>
  <w:style w:type="paragraph" w:styleId="Umschlagabsenderadresse">
    <w:name w:val="envelope return"/>
    <w:basedOn w:val="Standard"/>
    <w:pPr>
      <w:overflowPunct w:val="0"/>
      <w:adjustRightInd w:val="0"/>
      <w:textAlignment w:val="baseline"/>
    </w:pPr>
    <w:rPr>
      <w:rFonts w:ascii="Arial" w:hAnsi="Arial"/>
    </w:rPr>
  </w:style>
  <w:style w:type="paragraph" w:styleId="Listenabsatz">
    <w:name w:val="List Paragraph"/>
    <w:basedOn w:val="Standard"/>
    <w:uiPriority w:val="72"/>
    <w:qFormat/>
    <w:rsid w:val="00E53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AE3B0-9EEE-4F8F-8F9D-1A99D99A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3251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Ergonomie</vt:lpstr>
    </vt:vector>
  </TitlesOfParts>
  <Company/>
  <LinksUpToDate>false</LinksUpToDate>
  <CharactersWithSpaces>3760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Suchodoll</dc:creator>
  <cp:lastModifiedBy>Michael Suchodoll</cp:lastModifiedBy>
  <cp:revision>4</cp:revision>
  <cp:lastPrinted>2020-03-18T07:05:00Z</cp:lastPrinted>
  <dcterms:created xsi:type="dcterms:W3CDTF">2021-01-27T13:13:00Z</dcterms:created>
  <dcterms:modified xsi:type="dcterms:W3CDTF">2021-01-27T13:13:00Z</dcterms:modified>
</cp:coreProperties>
</file>